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67F4" w:rsidP="77EF11DC" w:rsidRDefault="00E267F4" w14:paraId="7132C1C8" w14:textId="47B07D98">
      <w:pPr>
        <w:jc w:val="center"/>
        <w:rPr>
          <w:rFonts w:ascii="ITC Avant Garde Gothic" w:hAnsi="ITC Avant Garde Gothic"/>
          <w:b/>
          <w:bCs/>
          <w:sz w:val="48"/>
          <w:szCs w:val="48"/>
        </w:rPr>
      </w:pPr>
    </w:p>
    <w:p w:rsidR="77EF11DC" w:rsidP="5EF27671" w:rsidRDefault="5EF27671" w14:paraId="336D1FF4" w14:textId="1CBACE56">
      <w:pPr>
        <w:ind w:left="720"/>
        <w:jc w:val="center"/>
        <w:rPr>
          <w:rFonts w:ascii="ITC Avant Garde Gothic" w:hAnsi="ITC Avant Garde Gothic" w:eastAsia="ITC Avant Garde Gothic" w:cs="ITC Avant Garde Gothic"/>
          <w:b/>
          <w:bCs/>
          <w:color w:val="000000" w:themeColor="text1"/>
          <w:sz w:val="32"/>
          <w:szCs w:val="32"/>
        </w:rPr>
      </w:pPr>
      <w:r w:rsidRPr="5EF27671">
        <w:rPr>
          <w:rFonts w:ascii="ITC Avant Garde Gothic" w:hAnsi="ITC Avant Garde Gothic" w:eastAsia="ITC Avant Garde Gothic" w:cs="ITC Avant Garde Gothic"/>
          <w:b/>
          <w:bCs/>
          <w:color w:val="000000" w:themeColor="text1"/>
          <w:sz w:val="32"/>
          <w:szCs w:val="32"/>
        </w:rPr>
        <w:t xml:space="preserve">Health and Safety Statement </w:t>
      </w:r>
    </w:p>
    <w:p w:rsidR="77EF11DC" w:rsidRDefault="77EF11DC" w14:paraId="77DED608" w14:textId="75E8434B">
      <w:r w:rsidRPr="77EF11DC">
        <w:rPr>
          <w:rFonts w:ascii="ITC Avant Garde Gothic" w:hAnsi="ITC Avant Garde Gothic" w:eastAsia="ITC Avant Garde Gothic" w:cs="ITC Avant Garde Gothic"/>
          <w:b/>
          <w:bCs/>
          <w:color w:val="000000" w:themeColor="text1"/>
          <w:sz w:val="20"/>
          <w:szCs w:val="20"/>
        </w:rPr>
        <w:t xml:space="preserve"> </w:t>
      </w:r>
    </w:p>
    <w:p w:rsidR="77EF11DC" w:rsidRDefault="77EF11DC" w14:paraId="12092CB4" w14:textId="63F39F77">
      <w:r w:rsidRPr="77EF11DC">
        <w:rPr>
          <w:rFonts w:ascii="ITC Avant Garde Gothic" w:hAnsi="ITC Avant Garde Gothic" w:eastAsia="ITC Avant Garde Gothic" w:cs="ITC Avant Garde Gothic"/>
          <w:b/>
          <w:bCs/>
          <w:color w:val="000000" w:themeColor="text1"/>
          <w:sz w:val="20"/>
          <w:szCs w:val="20"/>
        </w:rPr>
        <w:t xml:space="preserve"> </w:t>
      </w:r>
    </w:p>
    <w:p w:rsidR="77EF11DC" w:rsidP="77EF11DC" w:rsidRDefault="77EF11DC" w14:paraId="148CCEFB" w14:textId="2B41D3BA">
      <w:pPr>
        <w:ind w:left="0" w:firstLine="720"/>
      </w:pPr>
      <w:r w:rsidRPr="77EF11DC">
        <w:rPr>
          <w:rFonts w:ascii="ITC Avant Garde Gothic" w:hAnsi="ITC Avant Garde Gothic" w:eastAsia="ITC Avant Garde Gothic" w:cs="ITC Avant Garde Gothic"/>
          <w:b/>
          <w:bCs/>
          <w:color w:val="000000" w:themeColor="text1"/>
          <w:sz w:val="22"/>
          <w:szCs w:val="22"/>
        </w:rPr>
        <w:t xml:space="preserve">General Comments - </w:t>
      </w:r>
    </w:p>
    <w:p w:rsidRPr="008E7803" w:rsidR="77EF11DC" w:rsidP="008E7803" w:rsidRDefault="77EF11DC" w14:paraId="6303E13A" w14:textId="24B012E8">
      <w:pPr>
        <w:pStyle w:val="ListParagraph"/>
        <w:numPr>
          <w:ilvl w:val="0"/>
          <w:numId w:val="13"/>
        </w:numPr>
        <w:jc w:val="both"/>
        <w:rPr>
          <w:rFonts w:ascii="ITC Avant Garde Gothic" w:hAnsi="ITC Avant Garde Gothic" w:eastAsia="ITC Avant Garde Gothic" w:cs="ITC Avant Garde Gothic"/>
          <w:color w:val="000000" w:themeColor="text1"/>
          <w:sz w:val="22"/>
          <w:szCs w:val="22"/>
        </w:rPr>
      </w:pPr>
      <w:r w:rsidRPr="008E7803">
        <w:rPr>
          <w:rFonts w:ascii="ITC Avant Garde Gothic" w:hAnsi="ITC Avant Garde Gothic" w:eastAsia="ITC Avant Garde Gothic" w:cs="ITC Avant Garde Gothic"/>
          <w:color w:val="000000" w:themeColor="text1"/>
          <w:sz w:val="22"/>
          <w:szCs w:val="22"/>
        </w:rPr>
        <w:t xml:space="preserve">This is a template/precedent document only. It should be tailored as appropriate to suit the needs of each individual firm.  </w:t>
      </w:r>
    </w:p>
    <w:p w:rsidRPr="008E7803" w:rsidR="77EF11DC" w:rsidP="008E7803" w:rsidRDefault="77EF11DC" w14:paraId="6179229C" w14:textId="39F33A88">
      <w:pPr>
        <w:pStyle w:val="ListParagraph"/>
        <w:numPr>
          <w:ilvl w:val="0"/>
          <w:numId w:val="13"/>
        </w:numPr>
        <w:jc w:val="both"/>
        <w:rPr>
          <w:rFonts w:ascii="ITC Avant Garde Gothic" w:hAnsi="ITC Avant Garde Gothic" w:eastAsia="ITC Avant Garde Gothic" w:cs="ITC Avant Garde Gothic"/>
          <w:color w:val="000000" w:themeColor="text1"/>
          <w:sz w:val="22"/>
          <w:szCs w:val="22"/>
        </w:rPr>
      </w:pPr>
      <w:r w:rsidRPr="008E7803">
        <w:rPr>
          <w:rFonts w:ascii="ITC Avant Garde Gothic" w:hAnsi="ITC Avant Garde Gothic" w:eastAsia="ITC Avant Garde Gothic" w:cs="ITC Avant Garde Gothic"/>
          <w:color w:val="000000" w:themeColor="text1"/>
          <w:sz w:val="22"/>
          <w:szCs w:val="22"/>
        </w:rPr>
        <w:t xml:space="preserve">All sections should be considered and implemented as deemed appropriate for the firm.  This cover page should not be included.  </w:t>
      </w:r>
    </w:p>
    <w:p w:rsidRPr="008E7803" w:rsidR="77EF11DC" w:rsidP="008E7803" w:rsidRDefault="77EF11DC" w14:paraId="38C65F99" w14:textId="0885DE00">
      <w:pPr>
        <w:pStyle w:val="ListParagraph"/>
        <w:numPr>
          <w:ilvl w:val="0"/>
          <w:numId w:val="13"/>
        </w:numPr>
        <w:jc w:val="both"/>
        <w:rPr>
          <w:rFonts w:ascii="ITC Avant Garde Gothic" w:hAnsi="ITC Avant Garde Gothic" w:eastAsia="ITC Avant Garde Gothic" w:cs="ITC Avant Garde Gothic"/>
          <w:color w:val="000000" w:themeColor="text1"/>
          <w:sz w:val="22"/>
          <w:szCs w:val="22"/>
        </w:rPr>
      </w:pPr>
      <w:r w:rsidRPr="008E7803">
        <w:rPr>
          <w:rFonts w:ascii="ITC Avant Garde Gothic" w:hAnsi="ITC Avant Garde Gothic" w:eastAsia="ITC Avant Garde Gothic" w:cs="ITC Avant Garde Gothic"/>
          <w:color w:val="000000" w:themeColor="text1"/>
          <w:sz w:val="22"/>
          <w:szCs w:val="22"/>
        </w:rPr>
        <w:t xml:space="preserve">The </w:t>
      </w:r>
      <w:r w:rsidR="0078551D">
        <w:rPr>
          <w:rFonts w:ascii="ITC Avant Garde Gothic" w:hAnsi="ITC Avant Garde Gothic" w:eastAsia="ITC Avant Garde Gothic" w:cs="ITC Avant Garde Gothic"/>
          <w:color w:val="000000" w:themeColor="text1"/>
          <w:sz w:val="22"/>
          <w:szCs w:val="22"/>
        </w:rPr>
        <w:t>LQSI</w:t>
      </w:r>
      <w:r w:rsidRPr="008E7803">
        <w:rPr>
          <w:rFonts w:ascii="ITC Avant Garde Gothic" w:hAnsi="ITC Avant Garde Gothic" w:eastAsia="ITC Avant Garde Gothic" w:cs="ITC Avant Garde Gothic"/>
          <w:color w:val="000000" w:themeColor="text1"/>
          <w:sz w:val="22"/>
          <w:szCs w:val="22"/>
        </w:rPr>
        <w:t xml:space="preserve"> cannot accept any responsibility for any errors or omissions contained in this template document.  </w:t>
      </w:r>
    </w:p>
    <w:p w:rsidRPr="008E7803" w:rsidR="00F91464" w:rsidP="008E7803" w:rsidRDefault="77EF11DC" w14:paraId="5E1F77D5" w14:textId="163B0FDF">
      <w:pPr>
        <w:pStyle w:val="ListParagraph"/>
        <w:numPr>
          <w:ilvl w:val="0"/>
          <w:numId w:val="13"/>
        </w:numPr>
        <w:jc w:val="both"/>
        <w:rPr>
          <w:rFonts w:ascii="ITC Avant Garde Gothic" w:hAnsi="ITC Avant Garde Gothic" w:eastAsia="ITC Avant Garde Gothic" w:cs="ITC Avant Garde Gothic"/>
          <w:color w:val="000000" w:themeColor="text1"/>
          <w:sz w:val="22"/>
          <w:szCs w:val="22"/>
        </w:rPr>
      </w:pPr>
      <w:r w:rsidRPr="008E7803">
        <w:rPr>
          <w:rFonts w:ascii="ITC Avant Garde Gothic" w:hAnsi="ITC Avant Garde Gothic" w:eastAsia="ITC Avant Garde Gothic" w:cs="ITC Avant Garde Gothic"/>
          <w:color w:val="000000" w:themeColor="text1"/>
          <w:sz w:val="22"/>
          <w:szCs w:val="22"/>
        </w:rPr>
        <w:t xml:space="preserve">The document should be reviewed on an annual basis, or as required.  </w:t>
      </w:r>
    </w:p>
    <w:p w:rsidRPr="008E7803" w:rsidR="00F91464" w:rsidP="008E7803" w:rsidRDefault="00F91464" w14:paraId="72DC8F9D" w14:textId="4D1DE0F6">
      <w:pPr>
        <w:ind w:left="720"/>
        <w:jc w:val="both"/>
        <w:rPr>
          <w:rFonts w:ascii="ITC Avant Garde Gothic" w:hAnsi="ITC Avant Garde Gothic" w:eastAsia="ITC Avant Garde Gothic" w:cs="ITC Avant Garde Gothic"/>
          <w:color w:val="000000" w:themeColor="text1"/>
          <w:sz w:val="22"/>
          <w:szCs w:val="22"/>
        </w:rPr>
      </w:pPr>
    </w:p>
    <w:p w:rsidRPr="008E7803" w:rsidR="00F91464" w:rsidP="008E7803" w:rsidRDefault="00F91464" w14:paraId="0E4C0F7E" w14:textId="1A710010">
      <w:pPr>
        <w:ind w:left="720"/>
        <w:jc w:val="both"/>
        <w:rPr>
          <w:rFonts w:ascii="ITC Avant Garde Gothic" w:hAnsi="ITC Avant Garde Gothic" w:eastAsia="ITC Avant Garde Gothic" w:cs="ITC Avant Garde Gothic"/>
          <w:b/>
          <w:bCs/>
          <w:color w:val="000000" w:themeColor="text1"/>
          <w:sz w:val="22"/>
          <w:szCs w:val="22"/>
        </w:rPr>
      </w:pPr>
      <w:r w:rsidRPr="008E7803">
        <w:rPr>
          <w:rFonts w:ascii="ITC Avant Garde Gothic" w:hAnsi="ITC Avant Garde Gothic" w:eastAsia="ITC Avant Garde Gothic" w:cs="ITC Avant Garde Gothic"/>
          <w:b/>
          <w:bCs/>
          <w:color w:val="000000" w:themeColor="text1"/>
          <w:sz w:val="22"/>
          <w:szCs w:val="22"/>
        </w:rPr>
        <w:t>Specific Comments</w:t>
      </w:r>
      <w:r w:rsidR="008E7803">
        <w:rPr>
          <w:rFonts w:ascii="ITC Avant Garde Gothic" w:hAnsi="ITC Avant Garde Gothic" w:eastAsia="ITC Avant Garde Gothic" w:cs="ITC Avant Garde Gothic"/>
          <w:b/>
          <w:bCs/>
          <w:color w:val="000000" w:themeColor="text1"/>
          <w:sz w:val="22"/>
          <w:szCs w:val="22"/>
        </w:rPr>
        <w:t xml:space="preserve"> -</w:t>
      </w:r>
    </w:p>
    <w:p w:rsidR="00F91464" w:rsidP="008E7803" w:rsidRDefault="00F91464" w14:paraId="1CB45BBF" w14:textId="366555B4">
      <w:pPr>
        <w:pStyle w:val="ListParagraph"/>
        <w:numPr>
          <w:ilvl w:val="0"/>
          <w:numId w:val="14"/>
        </w:numPr>
        <w:jc w:val="both"/>
        <w:rPr>
          <w:rFonts w:ascii="ITC Avant Garde Gothic" w:hAnsi="ITC Avant Garde Gothic" w:eastAsia="ITC Avant Garde Gothic" w:cs="ITC Avant Garde Gothic"/>
          <w:color w:val="000000" w:themeColor="text1"/>
          <w:sz w:val="22"/>
          <w:szCs w:val="22"/>
        </w:rPr>
      </w:pPr>
      <w:r w:rsidRPr="008E7803">
        <w:rPr>
          <w:rFonts w:ascii="ITC Avant Garde Gothic" w:hAnsi="ITC Avant Garde Gothic" w:eastAsia="ITC Avant Garde Gothic" w:cs="ITC Avant Garde Gothic"/>
          <w:color w:val="000000" w:themeColor="text1"/>
          <w:sz w:val="22"/>
          <w:szCs w:val="22"/>
        </w:rPr>
        <w:t xml:space="preserve">In relation to particular COVID-19 issues, this statement should be read together with the firm’s Response Plan for COVID-19. </w:t>
      </w:r>
    </w:p>
    <w:p w:rsidR="00204C65" w:rsidP="008E7803" w:rsidRDefault="00FE22DB" w14:paraId="6895B1E8" w14:textId="362D86AF">
      <w:pPr>
        <w:pStyle w:val="ListParagraph"/>
        <w:numPr>
          <w:ilvl w:val="0"/>
          <w:numId w:val="14"/>
        </w:numPr>
        <w:jc w:val="both"/>
        <w:rPr>
          <w:rFonts w:ascii="ITC Avant Garde Gothic" w:hAnsi="ITC Avant Garde Gothic" w:eastAsia="ITC Avant Garde Gothic" w:cs="ITC Avant Garde Gothic"/>
          <w:sz w:val="22"/>
          <w:szCs w:val="22"/>
        </w:rPr>
      </w:pPr>
      <w:r w:rsidRPr="0078551D">
        <w:rPr>
          <w:rFonts w:ascii="ITC Avant Garde Gothic" w:hAnsi="ITC Avant Garde Gothic" w:eastAsia="ITC Avant Garde Gothic" w:cs="ITC Avant Garde Gothic"/>
          <w:sz w:val="22"/>
          <w:szCs w:val="22"/>
        </w:rPr>
        <w:t>In relation to</w:t>
      </w:r>
      <w:r w:rsidRPr="0078551D" w:rsidR="00280C5E">
        <w:rPr>
          <w:rFonts w:ascii="ITC Avant Garde Gothic" w:hAnsi="ITC Avant Garde Gothic" w:eastAsia="ITC Avant Garde Gothic" w:cs="ITC Avant Garde Gothic"/>
          <w:sz w:val="22"/>
          <w:szCs w:val="22"/>
        </w:rPr>
        <w:t xml:space="preserve"> Home Office/</w:t>
      </w:r>
      <w:r w:rsidRPr="0078551D" w:rsidR="002F6237">
        <w:rPr>
          <w:rFonts w:ascii="ITC Avant Garde Gothic" w:hAnsi="ITC Avant Garde Gothic" w:eastAsia="ITC Avant Garde Gothic" w:cs="ITC Avant Garde Gothic"/>
          <w:sz w:val="22"/>
          <w:szCs w:val="22"/>
        </w:rPr>
        <w:t xml:space="preserve">Home </w:t>
      </w:r>
      <w:r w:rsidRPr="0078551D" w:rsidR="00280C5E">
        <w:rPr>
          <w:rFonts w:ascii="ITC Avant Garde Gothic" w:hAnsi="ITC Avant Garde Gothic" w:eastAsia="ITC Avant Garde Gothic" w:cs="ITC Avant Garde Gothic"/>
          <w:sz w:val="22"/>
          <w:szCs w:val="22"/>
        </w:rPr>
        <w:t>Workstation Requirements set out in</w:t>
      </w:r>
      <w:r w:rsidRPr="0078551D">
        <w:rPr>
          <w:rFonts w:ascii="ITC Avant Garde Gothic" w:hAnsi="ITC Avant Garde Gothic" w:eastAsia="ITC Avant Garde Gothic" w:cs="ITC Avant Garde Gothic"/>
          <w:sz w:val="22"/>
          <w:szCs w:val="22"/>
        </w:rPr>
        <w:t xml:space="preserve"> </w:t>
      </w:r>
      <w:r w:rsidRPr="0078551D" w:rsidR="00280C5E">
        <w:rPr>
          <w:rFonts w:ascii="ITC Avant Garde Gothic" w:hAnsi="ITC Avant Garde Gothic" w:eastAsia="ITC Avant Garde Gothic" w:cs="ITC Avant Garde Gothic"/>
          <w:sz w:val="22"/>
          <w:szCs w:val="22"/>
        </w:rPr>
        <w:t>S</w:t>
      </w:r>
      <w:r w:rsidRPr="0078551D">
        <w:rPr>
          <w:rFonts w:ascii="ITC Avant Garde Gothic" w:hAnsi="ITC Avant Garde Gothic" w:eastAsia="ITC Avant Garde Gothic" w:cs="ITC Avant Garde Gothic"/>
          <w:sz w:val="22"/>
          <w:szCs w:val="22"/>
        </w:rPr>
        <w:t>ection 12</w:t>
      </w:r>
      <w:r w:rsidRPr="0078551D" w:rsidR="00280C5E">
        <w:rPr>
          <w:rFonts w:ascii="ITC Avant Garde Gothic" w:hAnsi="ITC Avant Garde Gothic" w:eastAsia="ITC Avant Garde Gothic" w:cs="ITC Avant Garde Gothic"/>
          <w:sz w:val="22"/>
          <w:szCs w:val="22"/>
        </w:rPr>
        <w:t>, this section</w:t>
      </w:r>
      <w:r w:rsidRPr="0078551D">
        <w:rPr>
          <w:rFonts w:ascii="ITC Avant Garde Gothic" w:hAnsi="ITC Avant Garde Gothic" w:eastAsia="ITC Avant Garde Gothic" w:cs="ITC Avant Garde Gothic"/>
          <w:sz w:val="22"/>
          <w:szCs w:val="22"/>
        </w:rPr>
        <w:t xml:space="preserve"> should be read together with the firm’s </w:t>
      </w:r>
      <w:r w:rsidR="00A3052E">
        <w:rPr>
          <w:rFonts w:ascii="ITC Avant Garde Gothic" w:hAnsi="ITC Avant Garde Gothic" w:eastAsia="ITC Avant Garde Gothic" w:cs="ITC Avant Garde Gothic"/>
          <w:sz w:val="22"/>
          <w:szCs w:val="22"/>
        </w:rPr>
        <w:t xml:space="preserve">Flexible </w:t>
      </w:r>
      <w:r w:rsidRPr="0078551D" w:rsidR="00FA2C28">
        <w:rPr>
          <w:rFonts w:ascii="ITC Avant Garde Gothic" w:hAnsi="ITC Avant Garde Gothic" w:eastAsia="ITC Avant Garde Gothic" w:cs="ITC Avant Garde Gothic"/>
          <w:sz w:val="22"/>
          <w:szCs w:val="22"/>
        </w:rPr>
        <w:t>and Remote</w:t>
      </w:r>
      <w:r w:rsidRPr="0078551D">
        <w:rPr>
          <w:rFonts w:ascii="ITC Avant Garde Gothic" w:hAnsi="ITC Avant Garde Gothic" w:eastAsia="ITC Avant Garde Gothic" w:cs="ITC Avant Garde Gothic"/>
          <w:sz w:val="22"/>
          <w:szCs w:val="22"/>
        </w:rPr>
        <w:t xml:space="preserve"> Working Policy and Stress and Wellbeing Policy. </w:t>
      </w:r>
    </w:p>
    <w:p w:rsidRPr="00A3052E" w:rsidR="00A3052E" w:rsidP="008E7803" w:rsidRDefault="008B06E9" w14:paraId="6487D448" w14:textId="59897370">
      <w:pPr>
        <w:pStyle w:val="ListParagraph"/>
        <w:numPr>
          <w:ilvl w:val="0"/>
          <w:numId w:val="14"/>
        </w:numPr>
        <w:jc w:val="both"/>
        <w:rPr>
          <w:rFonts w:ascii="ITC Avant Garde Gothic" w:hAnsi="ITC Avant Garde Gothic" w:eastAsia="ITC Avant Garde Gothic" w:cs="ITC Avant Garde Gothic"/>
          <w:color w:val="EE0000"/>
          <w:sz w:val="22"/>
          <w:szCs w:val="22"/>
        </w:rPr>
      </w:pPr>
      <w:r>
        <w:rPr>
          <w:rFonts w:ascii="ITC Avant Garde Gothic" w:hAnsi="ITC Avant Garde Gothic" w:eastAsia="ITC Avant Garde Gothic" w:cs="ITC Avant Garde Gothic"/>
          <w:color w:val="EE0000"/>
          <w:sz w:val="22"/>
          <w:szCs w:val="22"/>
        </w:rPr>
        <w:t xml:space="preserve">New Section - </w:t>
      </w:r>
      <w:r w:rsidRPr="00A3052E" w:rsidR="00A3052E">
        <w:rPr>
          <w:rFonts w:ascii="ITC Avant Garde Gothic" w:hAnsi="ITC Avant Garde Gothic" w:eastAsia="ITC Avant Garde Gothic" w:cs="ITC Avant Garde Gothic"/>
          <w:color w:val="EE0000"/>
          <w:sz w:val="22"/>
          <w:szCs w:val="22"/>
        </w:rPr>
        <w:t xml:space="preserve">Section 13 Extreme </w:t>
      </w:r>
      <w:r w:rsidR="00A3052E">
        <w:rPr>
          <w:rFonts w:ascii="ITC Avant Garde Gothic" w:hAnsi="ITC Avant Garde Gothic" w:eastAsia="ITC Avant Garde Gothic" w:cs="ITC Avant Garde Gothic"/>
          <w:color w:val="EE0000"/>
          <w:sz w:val="22"/>
          <w:szCs w:val="22"/>
        </w:rPr>
        <w:t xml:space="preserve">and Severe </w:t>
      </w:r>
      <w:r w:rsidRPr="00A3052E" w:rsidR="00A3052E">
        <w:rPr>
          <w:rFonts w:ascii="ITC Avant Garde Gothic" w:hAnsi="ITC Avant Garde Gothic" w:eastAsia="ITC Avant Garde Gothic" w:cs="ITC Avant Garde Gothic"/>
          <w:color w:val="EE0000"/>
          <w:sz w:val="22"/>
          <w:szCs w:val="22"/>
        </w:rPr>
        <w:t>Weather Conditions.</w:t>
      </w:r>
    </w:p>
    <w:p w:rsidRPr="00FE22DB" w:rsidR="77EF11DC" w:rsidP="77EF11DC" w:rsidRDefault="77EF11DC" w14:paraId="30022238" w14:textId="4E1E5B18">
      <w:pPr>
        <w:jc w:val="both"/>
        <w:rPr>
          <w:color w:val="FF0000"/>
        </w:rPr>
      </w:pPr>
      <w:r w:rsidRPr="20E8ED80">
        <w:rPr>
          <w:rFonts w:ascii="ITC Avant Garde Gothic" w:hAnsi="ITC Avant Garde Gothic" w:eastAsia="ITC Avant Garde Gothic" w:cs="ITC Avant Garde Gothic"/>
          <w:color w:val="FF0000"/>
          <w:sz w:val="22"/>
          <w:szCs w:val="22"/>
        </w:rPr>
        <w:t xml:space="preserve"> </w:t>
      </w:r>
    </w:p>
    <w:p w:rsidR="77EF11DC" w:rsidRDefault="77EF11DC" w14:paraId="3BD9EA5B" w14:textId="6A33866C">
      <w:r w:rsidRPr="77EF11DC">
        <w:rPr>
          <w:rFonts w:ascii="ITC Avant Garde Gothic" w:hAnsi="ITC Avant Garde Gothic" w:eastAsia="ITC Avant Garde Gothic" w:cs="ITC Avant Garde Gothic"/>
          <w:b/>
          <w:bCs/>
          <w:color w:val="000000" w:themeColor="text1"/>
          <w:sz w:val="22"/>
          <w:szCs w:val="22"/>
        </w:rPr>
        <w:t xml:space="preserve"> </w:t>
      </w:r>
    </w:p>
    <w:p w:rsidR="77EF11DC" w:rsidRDefault="77EF11DC" w14:paraId="2597D1C4" w14:textId="5C4F4A52">
      <w:r w:rsidRPr="77EF11DC">
        <w:rPr>
          <w:rFonts w:ascii="ITC Avant Garde Gothic" w:hAnsi="ITC Avant Garde Gothic" w:eastAsia="ITC Avant Garde Gothic" w:cs="ITC Avant Garde Gothic"/>
          <w:b/>
          <w:bCs/>
          <w:color w:val="000000" w:themeColor="text1"/>
          <w:sz w:val="22"/>
          <w:szCs w:val="22"/>
        </w:rPr>
        <w:t xml:space="preserve"> </w:t>
      </w:r>
    </w:p>
    <w:p w:rsidR="77EF11DC" w:rsidP="20E8ED80" w:rsidRDefault="77EF11DC" w14:paraId="47178201" w14:textId="774FC602">
      <w:pPr>
        <w:ind w:left="720"/>
        <w:rPr>
          <w:rFonts w:ascii="ITC Avant Garde Gothic" w:hAnsi="ITC Avant Garde Gothic" w:eastAsia="ITC Avant Garde Gothic" w:cs="ITC Avant Garde Gothic"/>
          <w:b/>
          <w:bCs/>
          <w:color w:val="000000" w:themeColor="text1"/>
          <w:sz w:val="22"/>
          <w:szCs w:val="22"/>
        </w:rPr>
      </w:pPr>
      <w:r w:rsidRPr="77EF11DC">
        <w:rPr>
          <w:rFonts w:ascii="ITC Avant Garde Gothic" w:hAnsi="ITC Avant Garde Gothic" w:eastAsia="ITC Avant Garde Gothic" w:cs="ITC Avant Garde Gothic"/>
          <w:b/>
          <w:bCs/>
          <w:color w:val="000000" w:themeColor="text1"/>
          <w:sz w:val="22"/>
          <w:szCs w:val="22"/>
        </w:rPr>
        <w:t xml:space="preserve">The </w:t>
      </w:r>
      <w:r w:rsidR="0078551D">
        <w:rPr>
          <w:rFonts w:ascii="ITC Avant Garde Gothic" w:hAnsi="ITC Avant Garde Gothic" w:eastAsia="ITC Avant Garde Gothic" w:cs="ITC Avant Garde Gothic"/>
          <w:b/>
          <w:bCs/>
          <w:color w:val="000000" w:themeColor="text1"/>
          <w:sz w:val="22"/>
          <w:szCs w:val="22"/>
        </w:rPr>
        <w:t>Legal Quality Standard of Ireland</w:t>
      </w:r>
    </w:p>
    <w:p w:rsidR="00FE22DB" w:rsidP="4BC03D2A" w:rsidRDefault="00A3052E" w14:paraId="474C6A7A" w14:textId="34398FFE">
      <w:pPr>
        <w:ind w:left="0" w:firstLine="720"/>
        <w:rPr>
          <w:rFonts w:ascii="ITC Avant Garde Gothic" w:hAnsi="ITC Avant Garde Gothic" w:eastAsia="ITC Avant Garde Gothic" w:cs="ITC Avant Garde Gothic"/>
          <w:b w:val="1"/>
          <w:bCs w:val="1"/>
          <w:color w:val="FF0000"/>
          <w:sz w:val="22"/>
          <w:szCs w:val="22"/>
        </w:rPr>
      </w:pPr>
      <w:r w:rsidRPr="4BC03D2A" w:rsidR="00A3052E">
        <w:rPr>
          <w:rFonts w:ascii="ITC Avant Garde Gothic" w:hAnsi="ITC Avant Garde Gothic" w:eastAsia="ITC Avant Garde Gothic" w:cs="ITC Avant Garde Gothic"/>
          <w:b w:val="1"/>
          <w:bCs w:val="1"/>
          <w:color w:val="FF0000"/>
          <w:sz w:val="22"/>
          <w:szCs w:val="22"/>
        </w:rPr>
        <w:t xml:space="preserve">Updated </w:t>
      </w:r>
      <w:r w:rsidRPr="4BC03D2A" w:rsidR="12BD122A">
        <w:rPr>
          <w:rFonts w:ascii="ITC Avant Garde Gothic" w:hAnsi="ITC Avant Garde Gothic" w:eastAsia="ITC Avant Garde Gothic" w:cs="ITC Avant Garde Gothic"/>
          <w:b w:val="1"/>
          <w:bCs w:val="1"/>
          <w:color w:val="FF0000"/>
          <w:sz w:val="22"/>
          <w:szCs w:val="22"/>
        </w:rPr>
        <w:t>March</w:t>
      </w:r>
      <w:r w:rsidRPr="4BC03D2A" w:rsidR="00A3052E">
        <w:rPr>
          <w:rFonts w:ascii="ITC Avant Garde Gothic" w:hAnsi="ITC Avant Garde Gothic" w:eastAsia="ITC Avant Garde Gothic" w:cs="ITC Avant Garde Gothic"/>
          <w:b w:val="1"/>
          <w:bCs w:val="1"/>
          <w:color w:val="FF0000"/>
          <w:sz w:val="22"/>
          <w:szCs w:val="22"/>
        </w:rPr>
        <w:t xml:space="preserve"> 2026</w:t>
      </w:r>
    </w:p>
    <w:p w:rsidR="77EF11DC" w:rsidRDefault="77EF11DC" w14:paraId="564C73A6" w14:textId="03845E91">
      <w:r>
        <w:br w:type="page"/>
      </w:r>
    </w:p>
    <w:p w:rsidR="77EF11DC" w:rsidP="77EF11DC" w:rsidRDefault="77EF11DC" w14:paraId="53CC909B" w14:textId="722E92CB">
      <w:pPr>
        <w:ind w:left="0"/>
        <w:rPr>
          <w:rFonts w:ascii="ITC Avant Garde Gothic" w:hAnsi="ITC Avant Garde Gothic"/>
          <w:b/>
          <w:bCs/>
          <w:i/>
          <w:iCs/>
          <w:sz w:val="20"/>
          <w:szCs w:val="20"/>
        </w:rPr>
      </w:pPr>
    </w:p>
    <w:p w:rsidR="00E267F4" w:rsidP="00E267F4" w:rsidRDefault="00E267F4" w14:paraId="0A37501D" w14:textId="77777777">
      <w:pPr>
        <w:pStyle w:val="NoSpacing"/>
        <w:jc w:val="center"/>
        <w:rPr>
          <w:rFonts w:ascii="ITC Avant Garde Gothic" w:hAnsi="ITC Avant Garde Gothic"/>
          <w:b/>
          <w:sz w:val="48"/>
          <w:szCs w:val="48"/>
        </w:rPr>
      </w:pPr>
    </w:p>
    <w:p w:rsidR="00E267F4" w:rsidP="00E267F4" w:rsidRDefault="00E267F4" w14:paraId="165802CB" w14:textId="77777777">
      <w:pPr>
        <w:pStyle w:val="NoSpacing"/>
        <w:jc w:val="center"/>
        <w:rPr>
          <w:rFonts w:ascii="ITC Avant Garde Gothic" w:hAnsi="ITC Avant Garde Gothic"/>
          <w:b/>
          <w:sz w:val="48"/>
          <w:szCs w:val="48"/>
        </w:rPr>
      </w:pPr>
      <w:r>
        <w:rPr>
          <w:rFonts w:ascii="ITC Avant Garde Gothic" w:hAnsi="ITC Avant Garde Gothic"/>
          <w:b/>
          <w:sz w:val="48"/>
          <w:szCs w:val="48"/>
        </w:rPr>
        <w:t>Health and Safety Statement</w:t>
      </w:r>
    </w:p>
    <w:p w:rsidR="00E267F4" w:rsidP="00E267F4" w:rsidRDefault="00E267F4" w14:paraId="5DAB6C7B" w14:textId="77777777">
      <w:pPr>
        <w:pStyle w:val="NoSpacing"/>
        <w:jc w:val="center"/>
        <w:rPr>
          <w:rFonts w:ascii="ITC Avant Garde Gothic" w:hAnsi="ITC Avant Garde Gothic"/>
          <w:b/>
          <w:sz w:val="48"/>
          <w:szCs w:val="48"/>
        </w:rPr>
      </w:pPr>
    </w:p>
    <w:p w:rsidR="00E267F4" w:rsidP="00E267F4" w:rsidRDefault="00E267F4" w14:paraId="02EB378F" w14:textId="77777777">
      <w:pPr>
        <w:jc w:val="center"/>
        <w:rPr>
          <w:rFonts w:ascii="Calibri" w:hAnsi="Calibri" w:cs="Calibri"/>
          <w:b/>
          <w:sz w:val="28"/>
          <w:szCs w:val="28"/>
          <w:u w:val="single"/>
        </w:rPr>
      </w:pPr>
    </w:p>
    <w:p w:rsidR="00E267F4" w:rsidP="00E267F4" w:rsidRDefault="00E267F4" w14:paraId="6A05A809" w14:textId="77777777">
      <w:pPr>
        <w:jc w:val="center"/>
      </w:pPr>
    </w:p>
    <w:p w:rsidRPr="006945C9" w:rsidR="00E267F4" w:rsidP="00E267F4" w:rsidRDefault="00E267F4" w14:paraId="5A39BBE3" w14:textId="77777777">
      <w:pPr>
        <w:pStyle w:val="OutsourceNormal"/>
        <w:jc w:val="center"/>
        <w:rPr>
          <w:rFonts w:ascii="ITC Avant Garde Gothic" w:hAnsi="ITC Avant Garde Gothic" w:cs="Calibri"/>
          <w:b/>
          <w:bCs/>
        </w:rPr>
      </w:pPr>
    </w:p>
    <w:tbl>
      <w:tblPr>
        <w:tblW w:w="7560" w:type="dxa"/>
        <w:tblInd w:w="1548"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ook w:val="0000" w:firstRow="0" w:lastRow="0" w:firstColumn="0" w:lastColumn="0" w:noHBand="0" w:noVBand="0"/>
      </w:tblPr>
      <w:tblGrid>
        <w:gridCol w:w="3694"/>
        <w:gridCol w:w="3866"/>
      </w:tblGrid>
      <w:tr w:rsidRPr="006945C9" w:rsidR="00E267F4" w:rsidTr="00FD269F" w14:paraId="59AC3514" w14:textId="77777777">
        <w:tc>
          <w:tcPr>
            <w:tcW w:w="0" w:type="auto"/>
          </w:tcPr>
          <w:p w:rsidRPr="006945C9" w:rsidR="00E267F4" w:rsidP="00FD269F" w:rsidRDefault="00E267F4" w14:paraId="6A0D54BF" w14:textId="77777777">
            <w:pPr>
              <w:pStyle w:val="OutsourceNormal"/>
              <w:ind w:left="72"/>
              <w:rPr>
                <w:rFonts w:ascii="ITC Avant Garde Gothic" w:hAnsi="ITC Avant Garde Gothic" w:cs="Calibri"/>
              </w:rPr>
            </w:pPr>
            <w:r w:rsidRPr="006945C9">
              <w:rPr>
                <w:rFonts w:ascii="ITC Avant Garde Gothic" w:hAnsi="ITC Avant Garde Gothic" w:cs="Calibri"/>
              </w:rPr>
              <w:t>Date of current issue:</w:t>
            </w:r>
          </w:p>
        </w:tc>
        <w:tc>
          <w:tcPr>
            <w:tcW w:w="3866" w:type="dxa"/>
          </w:tcPr>
          <w:p w:rsidRPr="006945C9" w:rsidR="00E267F4" w:rsidP="00FD269F" w:rsidRDefault="00E267F4" w14:paraId="576F87BB" w14:textId="77777777">
            <w:pPr>
              <w:pStyle w:val="OutsourceNormal"/>
              <w:ind w:left="158"/>
              <w:rPr>
                <w:rFonts w:ascii="ITC Avant Garde Gothic" w:hAnsi="ITC Avant Garde Gothic" w:cs="Calibri"/>
              </w:rPr>
            </w:pPr>
            <w:r w:rsidRPr="006945C9">
              <w:rPr>
                <w:rFonts w:ascii="ITC Avant Garde Gothic" w:hAnsi="ITC Avant Garde Gothic" w:cs="Calibri"/>
              </w:rPr>
              <w:t>/ /</w:t>
            </w:r>
          </w:p>
        </w:tc>
      </w:tr>
      <w:tr w:rsidRPr="006945C9" w:rsidR="00E267F4" w:rsidTr="00FD269F" w14:paraId="17CEB70D" w14:textId="77777777">
        <w:tc>
          <w:tcPr>
            <w:tcW w:w="0" w:type="auto"/>
          </w:tcPr>
          <w:p w:rsidRPr="006945C9" w:rsidR="00E267F4" w:rsidP="00FD269F" w:rsidRDefault="00E267F4" w14:paraId="4910BA93" w14:textId="77777777">
            <w:pPr>
              <w:pStyle w:val="OutsourceNormal"/>
              <w:ind w:left="72"/>
              <w:rPr>
                <w:rFonts w:ascii="ITC Avant Garde Gothic" w:hAnsi="ITC Avant Garde Gothic" w:cs="Calibri"/>
              </w:rPr>
            </w:pPr>
            <w:r w:rsidRPr="006945C9">
              <w:rPr>
                <w:rFonts w:ascii="ITC Avant Garde Gothic" w:hAnsi="ITC Avant Garde Gothic" w:cs="Calibri"/>
              </w:rPr>
              <w:t>Date of next review:</w:t>
            </w:r>
          </w:p>
        </w:tc>
        <w:tc>
          <w:tcPr>
            <w:tcW w:w="3866" w:type="dxa"/>
          </w:tcPr>
          <w:p w:rsidRPr="006945C9" w:rsidR="00E267F4" w:rsidP="00FD269F" w:rsidRDefault="00E267F4" w14:paraId="7D7D6626" w14:textId="77777777">
            <w:pPr>
              <w:pStyle w:val="OutsourceNormal"/>
              <w:ind w:left="158"/>
              <w:rPr>
                <w:rFonts w:ascii="ITC Avant Garde Gothic" w:hAnsi="ITC Avant Garde Gothic" w:cs="Calibri"/>
              </w:rPr>
            </w:pPr>
            <w:r w:rsidRPr="006945C9">
              <w:rPr>
                <w:rFonts w:ascii="ITC Avant Garde Gothic" w:hAnsi="ITC Avant Garde Gothic" w:cs="Calibri"/>
              </w:rPr>
              <w:t>/ /</w:t>
            </w:r>
          </w:p>
        </w:tc>
      </w:tr>
    </w:tbl>
    <w:p w:rsidRPr="006945C9" w:rsidR="00E267F4" w:rsidP="00E267F4" w:rsidRDefault="00E267F4" w14:paraId="41C8F396" w14:textId="77777777">
      <w:pPr>
        <w:pStyle w:val="OutsourceNormal"/>
        <w:rPr>
          <w:rFonts w:ascii="ITC Avant Garde Gothic" w:hAnsi="ITC Avant Garde Gothic" w:cs="Calibri"/>
          <w:b/>
          <w:bCs/>
        </w:rPr>
      </w:pPr>
    </w:p>
    <w:p w:rsidRPr="006945C9" w:rsidR="00E267F4" w:rsidP="00E267F4" w:rsidRDefault="00E267F4" w14:paraId="2CF51538" w14:textId="77777777">
      <w:pPr>
        <w:pStyle w:val="OutsourceNormal"/>
        <w:rPr>
          <w:rFonts w:ascii="ITC Avant Garde Gothic" w:hAnsi="ITC Avant Garde Gothic" w:cs="Calibri"/>
          <w:b/>
          <w:bCs/>
        </w:rPr>
      </w:pPr>
      <w:r w:rsidRPr="006945C9">
        <w:rPr>
          <w:rFonts w:ascii="ITC Avant Garde Gothic" w:hAnsi="ITC Avant Garde Gothic" w:cs="Calibri"/>
          <w:b/>
          <w:bCs/>
        </w:rPr>
        <w:t>Distribution list</w:t>
      </w:r>
    </w:p>
    <w:p w:rsidRPr="006945C9" w:rsidR="00E267F4" w:rsidP="00E267F4" w:rsidRDefault="00E267F4" w14:paraId="7A7206A3" w14:textId="77777777">
      <w:pPr>
        <w:rPr>
          <w:rFonts w:ascii="ITC Avant Garde Gothic" w:hAnsi="ITC Avant Garde Gothic" w:cs="Calibri"/>
        </w:rPr>
      </w:pPr>
      <w:r w:rsidRPr="006945C9">
        <w:rPr>
          <w:rFonts w:ascii="ITC Avant Garde Gothic" w:hAnsi="ITC Avant Garde Gothic" w:cs="Calibri"/>
        </w:rPr>
        <w:t xml:space="preserve">All </w:t>
      </w:r>
      <w:r w:rsidRPr="00A3052E">
        <w:rPr>
          <w:rFonts w:ascii="ITC Avant Garde Gothic" w:hAnsi="ITC Avant Garde Gothic" w:cs="Calibri"/>
          <w:i/>
          <w:iCs/>
          <w:color w:val="EE0000"/>
        </w:rPr>
        <w:t>[Firm Name]</w:t>
      </w:r>
      <w:r w:rsidRPr="00A3052E">
        <w:rPr>
          <w:rFonts w:ascii="ITC Avant Garde Gothic" w:hAnsi="ITC Avant Garde Gothic" w:cs="Calibri"/>
          <w:color w:val="EE0000"/>
        </w:rPr>
        <w:t xml:space="preserve"> </w:t>
      </w:r>
      <w:r w:rsidRPr="006945C9">
        <w:rPr>
          <w:rFonts w:ascii="ITC Avant Garde Gothic" w:hAnsi="ITC Avant Garde Gothic" w:cs="Calibri"/>
        </w:rPr>
        <w:t>employees.</w:t>
      </w:r>
    </w:p>
    <w:p w:rsidRPr="006945C9" w:rsidR="00E267F4" w:rsidP="00E267F4" w:rsidRDefault="00E267F4" w14:paraId="72A3D3EC" w14:textId="77777777">
      <w:pPr>
        <w:rPr>
          <w:rFonts w:ascii="ITC Avant Garde Gothic" w:hAnsi="ITC Avant Garde Gothic" w:cs="Calibri"/>
        </w:rPr>
      </w:pPr>
    </w:p>
    <w:p w:rsidRPr="006945C9" w:rsidR="00E267F4" w:rsidP="00E267F4" w:rsidRDefault="00E267F4" w14:paraId="4AC6CBFC" w14:textId="77777777">
      <w:pPr>
        <w:pStyle w:val="OutsourceNormal"/>
        <w:rPr>
          <w:rFonts w:ascii="ITC Avant Garde Gothic" w:hAnsi="ITC Avant Garde Gothic" w:cs="Calibri"/>
          <w:b/>
          <w:bCs/>
        </w:rPr>
      </w:pPr>
      <w:r w:rsidRPr="006945C9">
        <w:rPr>
          <w:rFonts w:ascii="ITC Avant Garde Gothic" w:hAnsi="ITC Avant Garde Gothic" w:cs="Calibri"/>
          <w:b/>
          <w:bCs/>
        </w:rPr>
        <w:t>Signoff list</w:t>
      </w:r>
    </w:p>
    <w:tbl>
      <w:tblPr>
        <w:tblW w:w="0" w:type="auto"/>
        <w:tblInd w:w="1548"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ook w:val="0000" w:firstRow="0" w:lastRow="0" w:firstColumn="0" w:lastColumn="0" w:noHBand="0" w:noVBand="0"/>
      </w:tblPr>
      <w:tblGrid>
        <w:gridCol w:w="870"/>
        <w:gridCol w:w="2645"/>
      </w:tblGrid>
      <w:tr w:rsidRPr="006945C9" w:rsidR="00E267F4" w:rsidTr="00FD269F" w14:paraId="5F907014" w14:textId="77777777">
        <w:tc>
          <w:tcPr>
            <w:tcW w:w="0" w:type="auto"/>
          </w:tcPr>
          <w:p w:rsidRPr="006945C9" w:rsidR="00E267F4" w:rsidP="00FD269F" w:rsidRDefault="00E267F4" w14:paraId="0D909AED" w14:textId="77777777">
            <w:pPr>
              <w:pStyle w:val="OutsourceNormal"/>
              <w:ind w:hanging="1346"/>
              <w:rPr>
                <w:rFonts w:ascii="ITC Avant Garde Gothic" w:hAnsi="ITC Avant Garde Gothic" w:cs="Calibri"/>
              </w:rPr>
            </w:pPr>
            <w:r w:rsidRPr="006945C9">
              <w:rPr>
                <w:rFonts w:ascii="ITC Avant Garde Gothic" w:hAnsi="ITC Avant Garde Gothic" w:cs="Calibri"/>
              </w:rPr>
              <w:t>Name</w:t>
            </w:r>
          </w:p>
        </w:tc>
        <w:tc>
          <w:tcPr>
            <w:tcW w:w="2645" w:type="dxa"/>
          </w:tcPr>
          <w:p w:rsidRPr="006945C9" w:rsidR="00E267F4" w:rsidP="00FD269F" w:rsidRDefault="00E267F4" w14:paraId="4CCB031D" w14:textId="77777777">
            <w:pPr>
              <w:pStyle w:val="OutsourceNormal"/>
              <w:ind w:hanging="1221"/>
              <w:rPr>
                <w:rFonts w:ascii="ITC Avant Garde Gothic" w:hAnsi="ITC Avant Garde Gothic" w:cs="Calibri"/>
              </w:rPr>
            </w:pPr>
            <w:r w:rsidRPr="006945C9">
              <w:rPr>
                <w:rFonts w:ascii="ITC Avant Garde Gothic" w:hAnsi="ITC Avant Garde Gothic" w:cs="Calibri"/>
              </w:rPr>
              <w:t>Signature</w:t>
            </w:r>
          </w:p>
        </w:tc>
      </w:tr>
      <w:tr w:rsidRPr="006945C9" w:rsidR="00E267F4" w:rsidTr="00FD269F" w14:paraId="3F7BB488" w14:textId="77777777">
        <w:tc>
          <w:tcPr>
            <w:tcW w:w="0" w:type="auto"/>
          </w:tcPr>
          <w:p w:rsidRPr="006945C9" w:rsidR="00E267F4" w:rsidP="00FD269F" w:rsidRDefault="00E267F4" w14:paraId="145ADF36" w14:textId="77777777">
            <w:pPr>
              <w:pStyle w:val="OutsourceNormal"/>
              <w:ind w:hanging="1346"/>
              <w:rPr>
                <w:rFonts w:ascii="ITC Avant Garde Gothic" w:hAnsi="ITC Avant Garde Gothic" w:cs="Calibri"/>
              </w:rPr>
            </w:pPr>
            <w:r w:rsidRPr="006945C9">
              <w:rPr>
                <w:rFonts w:ascii="ITC Avant Garde Gothic" w:hAnsi="ITC Avant Garde Gothic" w:cs="Calibri"/>
              </w:rPr>
              <w:t>XXXX</w:t>
            </w:r>
          </w:p>
        </w:tc>
        <w:tc>
          <w:tcPr>
            <w:tcW w:w="2645" w:type="dxa"/>
          </w:tcPr>
          <w:p w:rsidRPr="006945C9" w:rsidR="00E267F4" w:rsidP="00FD269F" w:rsidRDefault="00E267F4" w14:paraId="0D0B940D" w14:textId="77777777">
            <w:pPr>
              <w:pStyle w:val="OutsourceNormal"/>
              <w:ind w:hanging="1221"/>
              <w:rPr>
                <w:rFonts w:ascii="ITC Avant Garde Gothic" w:hAnsi="ITC Avant Garde Gothic" w:cs="Calibri"/>
              </w:rPr>
            </w:pPr>
          </w:p>
        </w:tc>
      </w:tr>
    </w:tbl>
    <w:p w:rsidRPr="006945C9" w:rsidR="00E267F4" w:rsidP="00E267F4" w:rsidRDefault="00E267F4" w14:paraId="0E27B00A" w14:textId="77777777">
      <w:pPr>
        <w:pStyle w:val="OutsourceNormal"/>
        <w:rPr>
          <w:rFonts w:ascii="ITC Avant Garde Gothic" w:hAnsi="ITC Avant Garde Gothic" w:cs="Calibri"/>
          <w:b/>
          <w:bCs/>
        </w:rPr>
      </w:pPr>
    </w:p>
    <w:p w:rsidRPr="006945C9" w:rsidR="00E267F4" w:rsidP="00E267F4" w:rsidRDefault="00E267F4" w14:paraId="60061E4C" w14:textId="77777777">
      <w:pPr>
        <w:pStyle w:val="OutsourceNormal"/>
        <w:rPr>
          <w:rFonts w:ascii="ITC Avant Garde Gothic" w:hAnsi="ITC Avant Garde Gothic" w:cs="Calibri"/>
          <w:b/>
          <w:bCs/>
        </w:rPr>
      </w:pPr>
      <w:r w:rsidRPr="006945C9">
        <w:rPr>
          <w:rFonts w:ascii="ITC Avant Garde Gothic" w:hAnsi="ITC Avant Garde Gothic" w:cs="Calibri"/>
          <w:b/>
          <w:bCs/>
        </w:rPr>
        <w:br w:type="page"/>
      </w:r>
    </w:p>
    <w:p w:rsidRPr="006945C9" w:rsidR="00E267F4" w:rsidP="002F6237" w:rsidRDefault="00E267F4" w14:paraId="34BA83EA" w14:textId="41D88C80">
      <w:pPr>
        <w:pStyle w:val="OutsourceHeading1"/>
        <w:numPr>
          <w:ilvl w:val="0"/>
          <w:numId w:val="28"/>
        </w:numPr>
        <w:jc w:val="both"/>
        <w:rPr>
          <w:rFonts w:ascii="ITC Avant Garde Gothic" w:hAnsi="ITC Avant Garde Gothic" w:cs="Calibri"/>
          <w:bCs w:val="0"/>
          <w:sz w:val="24"/>
          <w:szCs w:val="24"/>
        </w:rPr>
      </w:pPr>
      <w:bookmarkStart w:name="_Toc63219482" w:id="0"/>
      <w:r w:rsidRPr="006945C9">
        <w:rPr>
          <w:rFonts w:ascii="ITC Avant Garde Gothic" w:hAnsi="ITC Avant Garde Gothic" w:cs="Calibri"/>
          <w:bCs w:val="0"/>
          <w:sz w:val="24"/>
          <w:szCs w:val="24"/>
        </w:rPr>
        <w:lastRenderedPageBreak/>
        <w:t>Opening Statement</w:t>
      </w:r>
      <w:bookmarkEnd w:id="0"/>
    </w:p>
    <w:p w:rsidR="00E267F4" w:rsidP="008E7803" w:rsidRDefault="00E267F4" w14:paraId="321E1B3D" w14:textId="45FFA4E2">
      <w:pPr>
        <w:pStyle w:val="OutsourceNormal"/>
        <w:ind w:left="0"/>
        <w:jc w:val="both"/>
        <w:rPr>
          <w:rFonts w:ascii="ITC Avant Garde Gothic" w:hAnsi="ITC Avant Garde Gothic" w:cs="Calibri"/>
        </w:rPr>
      </w:pPr>
      <w:r w:rsidRPr="006945C9">
        <w:rPr>
          <w:rFonts w:ascii="ITC Avant Garde Gothic" w:hAnsi="ITC Avant Garde Gothic" w:cs="Calibri"/>
        </w:rPr>
        <w:t xml:space="preserve">This document sets out the safety policy of </w:t>
      </w:r>
      <w:r w:rsidRPr="00A3052E">
        <w:rPr>
          <w:rFonts w:ascii="ITC Avant Garde Gothic" w:hAnsi="ITC Avant Garde Gothic" w:cs="Calibri"/>
          <w:i/>
          <w:iCs/>
          <w:color w:val="EE0000"/>
        </w:rPr>
        <w:t>[Firm Name]</w:t>
      </w:r>
      <w:r w:rsidRPr="00A3052E">
        <w:rPr>
          <w:rFonts w:ascii="ITC Avant Garde Gothic" w:hAnsi="ITC Avant Garde Gothic" w:cs="Calibri"/>
          <w:color w:val="EE0000"/>
        </w:rPr>
        <w:t xml:space="preserve"> </w:t>
      </w:r>
      <w:r w:rsidRPr="008E7803">
        <w:rPr>
          <w:rFonts w:ascii="ITC Avant Garde Gothic" w:hAnsi="ITC Avant Garde Gothic" w:cs="Calibri"/>
        </w:rPr>
        <w:t>(</w:t>
      </w:r>
      <w:r w:rsidR="008E7803">
        <w:rPr>
          <w:rFonts w:ascii="ITC Avant Garde Gothic" w:hAnsi="ITC Avant Garde Gothic" w:cs="Calibri"/>
        </w:rPr>
        <w:t>hereinafter referred to as</w:t>
      </w:r>
      <w:r w:rsidRPr="008E7803">
        <w:rPr>
          <w:rFonts w:ascii="ITC Avant Garde Gothic" w:hAnsi="ITC Avant Garde Gothic" w:cs="Calibri"/>
        </w:rPr>
        <w:t xml:space="preserve"> ‘the Firm’)</w:t>
      </w:r>
      <w:r w:rsidRPr="006945C9">
        <w:rPr>
          <w:rFonts w:ascii="ITC Avant Garde Gothic" w:hAnsi="ITC Avant Garde Gothic" w:cs="Calibri"/>
        </w:rPr>
        <w:t xml:space="preserve"> and specifies the means provided to achieve that policy. It is the objective of the Firm to provide a safe and healthy work environment for all our employees and to meet our duties to visitors and contractors who may visit our premises. It is our intention to review the Safety Statement in light of experience and developments at the beginning of each calendar year.</w:t>
      </w:r>
    </w:p>
    <w:p w:rsidR="00F91464" w:rsidP="008E7803" w:rsidRDefault="00F91464" w14:paraId="33C75E44" w14:textId="3A0226FF">
      <w:pPr>
        <w:pStyle w:val="OutsourceNormal"/>
        <w:ind w:left="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 xml:space="preserve">Given that the health and safety of all employees, visitors and contractors could be greatly impacted due to the COVID-19 pandemic, a new section has been put into this safety statement to particularly address the risks caused by this and other potential viruses.  Further details are set out in section </w:t>
      </w:r>
      <w:r w:rsidRPr="20E8ED80" w:rsidR="008E7803">
        <w:rPr>
          <w:rFonts w:ascii="ITC Avant Garde Gothic" w:hAnsi="ITC Avant Garde Gothic" w:cs="Calibri"/>
          <w:color w:val="000000" w:themeColor="text1"/>
        </w:rPr>
        <w:t>6</w:t>
      </w:r>
      <w:r w:rsidRPr="20E8ED80">
        <w:rPr>
          <w:rFonts w:ascii="ITC Avant Garde Gothic" w:hAnsi="ITC Avant Garde Gothic" w:cs="Calibri"/>
          <w:color w:val="000000" w:themeColor="text1"/>
        </w:rPr>
        <w:t xml:space="preserve"> below.  </w:t>
      </w:r>
    </w:p>
    <w:p w:rsidRPr="00F91464" w:rsidR="008E7803" w:rsidP="008E7803" w:rsidRDefault="008E7803" w14:paraId="7F9EDB2D" w14:textId="77777777">
      <w:pPr>
        <w:pStyle w:val="OutsourceNormal"/>
        <w:ind w:left="0"/>
        <w:jc w:val="both"/>
        <w:rPr>
          <w:rFonts w:ascii="ITC Avant Garde Gothic" w:hAnsi="ITC Avant Garde Gothic" w:cs="Calibri"/>
          <w:color w:val="FF0000"/>
        </w:rPr>
      </w:pPr>
    </w:p>
    <w:p w:rsidRPr="006945C9" w:rsidR="00E267F4" w:rsidP="002F6237" w:rsidRDefault="00E267F4" w14:paraId="4C48E38B" w14:textId="2595A84D">
      <w:pPr>
        <w:pStyle w:val="OutsourceHeading1"/>
        <w:numPr>
          <w:ilvl w:val="0"/>
          <w:numId w:val="28"/>
        </w:numPr>
        <w:jc w:val="both"/>
        <w:rPr>
          <w:rFonts w:ascii="ITC Avant Garde Gothic" w:hAnsi="ITC Avant Garde Gothic" w:cs="Calibri"/>
          <w:bCs w:val="0"/>
          <w:sz w:val="24"/>
          <w:szCs w:val="24"/>
        </w:rPr>
      </w:pPr>
      <w:bookmarkStart w:name="_Toc63219483" w:id="1"/>
      <w:r w:rsidRPr="006945C9">
        <w:rPr>
          <w:rFonts w:ascii="ITC Avant Garde Gothic" w:hAnsi="ITC Avant Garde Gothic" w:cs="Calibri"/>
          <w:bCs w:val="0"/>
          <w:sz w:val="24"/>
          <w:szCs w:val="24"/>
        </w:rPr>
        <w:t>General Information</w:t>
      </w:r>
      <w:bookmarkEnd w:id="1"/>
    </w:p>
    <w:p w:rsidRPr="006945C9" w:rsidR="00E267F4" w:rsidP="008E7803" w:rsidRDefault="00E267F4" w14:paraId="6B603E61" w14:textId="77777777">
      <w:pPr>
        <w:pStyle w:val="OutsourceNormal"/>
        <w:ind w:left="0"/>
        <w:jc w:val="both"/>
        <w:rPr>
          <w:rFonts w:ascii="ITC Avant Garde Gothic" w:hAnsi="ITC Avant Garde Gothic" w:cs="Calibri"/>
        </w:rPr>
      </w:pPr>
      <w:r w:rsidRPr="006945C9">
        <w:rPr>
          <w:rFonts w:ascii="ITC Avant Garde Gothic" w:hAnsi="ITC Avant Garde Gothic" w:cs="Calibri"/>
        </w:rPr>
        <w:t>Emergency contact details:</w:t>
      </w:r>
    </w:p>
    <w:p w:rsidRPr="00A3052E" w:rsidR="00E267F4" w:rsidP="001E6A1F" w:rsidRDefault="00E267F4" w14:paraId="4044B506" w14:textId="77777777">
      <w:pPr>
        <w:pStyle w:val="OutsourceListBullet"/>
        <w:numPr>
          <w:ilvl w:val="0"/>
          <w:numId w:val="5"/>
        </w:numPr>
        <w:spacing w:before="0" w:after="0"/>
        <w:jc w:val="both"/>
        <w:rPr>
          <w:rFonts w:ascii="ITC Avant Garde Gothic" w:hAnsi="ITC Avant Garde Gothic" w:cs="Calibri"/>
          <w:i/>
          <w:iCs/>
          <w:color w:val="EE0000"/>
        </w:rPr>
      </w:pPr>
      <w:r w:rsidRPr="006945C9">
        <w:rPr>
          <w:rFonts w:ascii="ITC Avant Garde Gothic" w:hAnsi="ITC Avant Garde Gothic" w:cs="Calibri"/>
        </w:rPr>
        <w:t xml:space="preserve">Doctor </w:t>
      </w:r>
      <w:r w:rsidRPr="00A3052E">
        <w:rPr>
          <w:rFonts w:ascii="ITC Avant Garde Gothic" w:hAnsi="ITC Avant Garde Gothic" w:cs="Calibri"/>
          <w:i/>
          <w:iCs/>
          <w:color w:val="EE0000"/>
        </w:rPr>
        <w:t>XXXXX</w:t>
      </w:r>
    </w:p>
    <w:p w:rsidRPr="006945C9" w:rsidR="00E267F4" w:rsidP="001E6A1F" w:rsidRDefault="00E267F4" w14:paraId="63A703F7" w14:textId="77777777">
      <w:pPr>
        <w:pStyle w:val="OutsourceListBullet"/>
        <w:numPr>
          <w:ilvl w:val="0"/>
          <w:numId w:val="5"/>
        </w:numPr>
        <w:spacing w:before="0" w:after="0"/>
        <w:jc w:val="both"/>
        <w:rPr>
          <w:rFonts w:ascii="ITC Avant Garde Gothic" w:hAnsi="ITC Avant Garde Gothic" w:cs="Calibri"/>
        </w:rPr>
      </w:pPr>
      <w:r w:rsidRPr="006945C9">
        <w:rPr>
          <w:rFonts w:ascii="ITC Avant Garde Gothic" w:hAnsi="ITC Avant Garde Gothic" w:cs="Calibri"/>
        </w:rPr>
        <w:t>Ambulance 999</w:t>
      </w:r>
    </w:p>
    <w:p w:rsidRPr="006945C9" w:rsidR="00E267F4" w:rsidP="001E6A1F" w:rsidRDefault="00E267F4" w14:paraId="5FEC4E36" w14:textId="77777777">
      <w:pPr>
        <w:pStyle w:val="OutsourceListBullet"/>
        <w:numPr>
          <w:ilvl w:val="0"/>
          <w:numId w:val="5"/>
        </w:numPr>
        <w:spacing w:before="0" w:after="0"/>
        <w:jc w:val="both"/>
        <w:rPr>
          <w:rFonts w:ascii="ITC Avant Garde Gothic" w:hAnsi="ITC Avant Garde Gothic" w:cs="Calibri"/>
        </w:rPr>
      </w:pPr>
      <w:r w:rsidRPr="006945C9">
        <w:rPr>
          <w:rFonts w:ascii="ITC Avant Garde Gothic" w:hAnsi="ITC Avant Garde Gothic" w:cs="Calibri"/>
        </w:rPr>
        <w:t xml:space="preserve">Hospitals - </w:t>
      </w:r>
      <w:r w:rsidRPr="00A3052E">
        <w:rPr>
          <w:rFonts w:ascii="ITC Avant Garde Gothic" w:hAnsi="ITC Avant Garde Gothic" w:cs="Calibri"/>
          <w:i/>
          <w:iCs/>
          <w:color w:val="EE0000"/>
        </w:rPr>
        <w:t>XXXXX</w:t>
      </w:r>
      <w:r w:rsidRPr="006945C9">
        <w:rPr>
          <w:rFonts w:ascii="ITC Avant Garde Gothic" w:hAnsi="ITC Avant Garde Gothic" w:cs="Calibri"/>
        </w:rPr>
        <w:t xml:space="preserve"> - Phone: </w:t>
      </w:r>
      <w:r w:rsidRPr="00A3052E">
        <w:rPr>
          <w:rFonts w:ascii="ITC Avant Garde Gothic" w:hAnsi="ITC Avant Garde Gothic" w:cs="Calibri"/>
          <w:i/>
          <w:iCs/>
          <w:color w:val="EE0000"/>
        </w:rPr>
        <w:t xml:space="preserve">XXXX </w:t>
      </w:r>
    </w:p>
    <w:p w:rsidRPr="006945C9" w:rsidR="00E267F4" w:rsidP="001E6A1F" w:rsidRDefault="00E267F4" w14:paraId="45F0A01B" w14:textId="77777777">
      <w:pPr>
        <w:pStyle w:val="OutsourceListBullet"/>
        <w:numPr>
          <w:ilvl w:val="0"/>
          <w:numId w:val="5"/>
        </w:numPr>
        <w:spacing w:before="0" w:after="0"/>
        <w:jc w:val="both"/>
        <w:rPr>
          <w:rFonts w:ascii="ITC Avant Garde Gothic" w:hAnsi="ITC Avant Garde Gothic" w:cs="Calibri"/>
        </w:rPr>
      </w:pPr>
      <w:r w:rsidRPr="006945C9">
        <w:rPr>
          <w:rFonts w:ascii="ITC Avant Garde Gothic" w:hAnsi="ITC Avant Garde Gothic" w:cs="Calibri"/>
        </w:rPr>
        <w:t>Fire Brigade – Phone 999</w:t>
      </w:r>
    </w:p>
    <w:p w:rsidRPr="00A3052E" w:rsidR="00E267F4" w:rsidP="001E6A1F" w:rsidRDefault="00E267F4" w14:paraId="43A4EDBE" w14:textId="77777777">
      <w:pPr>
        <w:pStyle w:val="OutsourceListBullet"/>
        <w:numPr>
          <w:ilvl w:val="0"/>
          <w:numId w:val="5"/>
        </w:numPr>
        <w:spacing w:before="0" w:after="0"/>
        <w:jc w:val="both"/>
        <w:rPr>
          <w:rFonts w:ascii="ITC Avant Garde Gothic" w:hAnsi="ITC Avant Garde Gothic" w:cs="Calibri"/>
          <w:i/>
          <w:iCs/>
          <w:color w:val="EE0000"/>
        </w:rPr>
      </w:pPr>
      <w:r w:rsidRPr="006945C9">
        <w:rPr>
          <w:rFonts w:ascii="ITC Avant Garde Gothic" w:hAnsi="ITC Avant Garde Gothic" w:cs="Calibri"/>
        </w:rPr>
        <w:t xml:space="preserve">Garda – </w:t>
      </w:r>
      <w:r w:rsidRPr="00A3052E">
        <w:rPr>
          <w:rFonts w:ascii="ITC Avant Garde Gothic" w:hAnsi="ITC Avant Garde Gothic" w:cs="Calibri"/>
          <w:i/>
          <w:iCs/>
          <w:color w:val="EE0000"/>
        </w:rPr>
        <w:t>XXXX</w:t>
      </w:r>
      <w:r w:rsidRPr="006945C9">
        <w:rPr>
          <w:rFonts w:ascii="ITC Avant Garde Gothic" w:hAnsi="ITC Avant Garde Gothic" w:cs="Calibri"/>
        </w:rPr>
        <w:t xml:space="preserve"> Station - Phone </w:t>
      </w:r>
      <w:r w:rsidRPr="00A3052E">
        <w:rPr>
          <w:rFonts w:ascii="ITC Avant Garde Gothic" w:hAnsi="ITC Avant Garde Gothic" w:cs="Calibri"/>
          <w:i/>
          <w:iCs/>
          <w:color w:val="EE0000"/>
        </w:rPr>
        <w:t>XXXX</w:t>
      </w:r>
    </w:p>
    <w:p w:rsidRPr="006945C9" w:rsidR="00E267F4" w:rsidP="001E6A1F" w:rsidRDefault="00E267F4" w14:paraId="4BB97FAA" w14:textId="77777777">
      <w:pPr>
        <w:pStyle w:val="OutsourceListBullet"/>
        <w:numPr>
          <w:ilvl w:val="0"/>
          <w:numId w:val="5"/>
        </w:numPr>
        <w:spacing w:before="0" w:after="0"/>
        <w:jc w:val="both"/>
        <w:rPr>
          <w:rFonts w:ascii="ITC Avant Garde Gothic" w:hAnsi="ITC Avant Garde Gothic" w:cs="Calibri"/>
        </w:rPr>
      </w:pPr>
      <w:r w:rsidRPr="006945C9">
        <w:rPr>
          <w:rFonts w:ascii="ITC Avant Garde Gothic" w:hAnsi="ITC Avant Garde Gothic" w:cs="Calibri"/>
        </w:rPr>
        <w:t xml:space="preserve">First Aid – box located in </w:t>
      </w:r>
      <w:r w:rsidRPr="00A3052E">
        <w:rPr>
          <w:rFonts w:ascii="ITC Avant Garde Gothic" w:hAnsi="ITC Avant Garde Gothic" w:cs="Calibri"/>
          <w:i/>
          <w:iCs/>
          <w:color w:val="EE0000"/>
        </w:rPr>
        <w:t>XXXX</w:t>
      </w:r>
    </w:p>
    <w:p w:rsidRPr="006945C9" w:rsidR="00E267F4" w:rsidP="008E7803" w:rsidRDefault="00E267F4" w14:paraId="44EAFD9C" w14:textId="77777777">
      <w:pPr>
        <w:pStyle w:val="OutsourceListBullet"/>
        <w:numPr>
          <w:ilvl w:val="0"/>
          <w:numId w:val="0"/>
        </w:numPr>
        <w:ind w:left="360"/>
        <w:jc w:val="both"/>
        <w:rPr>
          <w:rFonts w:ascii="ITC Avant Garde Gothic" w:hAnsi="ITC Avant Garde Gothic" w:cs="Calibri"/>
        </w:rPr>
      </w:pPr>
    </w:p>
    <w:p w:rsidRPr="006945C9" w:rsidR="00E267F4" w:rsidP="002F6237" w:rsidRDefault="00E267F4" w14:paraId="2AD40A83" w14:textId="77777777">
      <w:pPr>
        <w:pStyle w:val="OutsourceHeading1"/>
        <w:numPr>
          <w:ilvl w:val="0"/>
          <w:numId w:val="28"/>
        </w:numPr>
        <w:jc w:val="both"/>
        <w:rPr>
          <w:rFonts w:ascii="ITC Avant Garde Gothic" w:hAnsi="ITC Avant Garde Gothic" w:cs="Calibri"/>
          <w:bCs w:val="0"/>
          <w:sz w:val="24"/>
          <w:szCs w:val="24"/>
        </w:rPr>
      </w:pPr>
      <w:bookmarkStart w:name="_Toc63219484" w:id="2"/>
      <w:r w:rsidRPr="006945C9">
        <w:rPr>
          <w:rFonts w:ascii="ITC Avant Garde Gothic" w:hAnsi="ITC Avant Garde Gothic" w:cs="Calibri"/>
          <w:bCs w:val="0"/>
          <w:sz w:val="24"/>
          <w:szCs w:val="24"/>
        </w:rPr>
        <w:t>Responsibilities</w:t>
      </w:r>
      <w:bookmarkEnd w:id="2"/>
    </w:p>
    <w:p w:rsidRPr="006945C9" w:rsidR="00E267F4" w:rsidP="008E7803" w:rsidRDefault="00CF235D" w14:paraId="38D12354" w14:textId="5F930C82">
      <w:pPr>
        <w:pStyle w:val="OutsourceNormal"/>
        <w:ind w:left="0"/>
        <w:jc w:val="both"/>
        <w:rPr>
          <w:rFonts w:ascii="ITC Avant Garde Gothic" w:hAnsi="ITC Avant Garde Gothic" w:cs="Calibri"/>
        </w:rPr>
      </w:pPr>
      <w:r w:rsidRPr="00A3052E">
        <w:rPr>
          <w:rFonts w:ascii="ITC Avant Garde Gothic" w:hAnsi="ITC Avant Garde Gothic" w:cs="Calibri"/>
          <w:i/>
          <w:iCs/>
          <w:color w:val="EE0000"/>
        </w:rPr>
        <w:t>[</w:t>
      </w:r>
      <w:r w:rsidRPr="00A3052E" w:rsidR="00E267F4">
        <w:rPr>
          <w:rFonts w:ascii="ITC Avant Garde Gothic" w:hAnsi="ITC Avant Garde Gothic" w:cs="Calibri"/>
          <w:i/>
          <w:iCs/>
          <w:color w:val="EE0000"/>
        </w:rPr>
        <w:t>XXXXX</w:t>
      </w:r>
      <w:r w:rsidRPr="00A3052E">
        <w:rPr>
          <w:rFonts w:ascii="ITC Avant Garde Gothic" w:hAnsi="ITC Avant Garde Gothic" w:cs="Calibri"/>
          <w:i/>
          <w:iCs/>
          <w:color w:val="EE0000"/>
        </w:rPr>
        <w:t>]</w:t>
      </w:r>
      <w:r w:rsidRPr="006945C9" w:rsidR="00E267F4">
        <w:rPr>
          <w:rFonts w:ascii="ITC Avant Garde Gothic" w:hAnsi="ITC Avant Garde Gothic" w:cs="Calibri"/>
        </w:rPr>
        <w:t xml:space="preserve"> has overall responsibility for safety matters including:</w:t>
      </w:r>
    </w:p>
    <w:p w:rsidR="00E267F4" w:rsidP="001E6A1F" w:rsidRDefault="00E267F4" w14:paraId="34F1D59E" w14:textId="428AC43B">
      <w:pPr>
        <w:pStyle w:val="OutsourceListBullet"/>
        <w:numPr>
          <w:ilvl w:val="0"/>
          <w:numId w:val="6"/>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Identification of hazards</w:t>
      </w:r>
    </w:p>
    <w:p w:rsidRPr="000F5E74" w:rsidR="000F5E74" w:rsidP="001E6A1F" w:rsidRDefault="000F5E74" w14:paraId="6096ED70" w14:textId="08EB785B">
      <w:pPr>
        <w:pStyle w:val="OutsourceListBullet"/>
        <w:numPr>
          <w:ilvl w:val="0"/>
          <w:numId w:val="6"/>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Cleaning and sanitation of all office communal and individual areas, as required</w:t>
      </w:r>
    </w:p>
    <w:p w:rsidR="002F6237" w:rsidP="002F6237" w:rsidRDefault="00E267F4" w14:paraId="43E09CB4" w14:textId="77777777">
      <w:pPr>
        <w:pStyle w:val="OutsourceListBullet"/>
        <w:numPr>
          <w:ilvl w:val="0"/>
          <w:numId w:val="6"/>
        </w:numPr>
        <w:spacing w:before="0" w:after="0"/>
        <w:jc w:val="both"/>
        <w:rPr>
          <w:rFonts w:ascii="ITC Avant Garde Gothic" w:hAnsi="ITC Avant Garde Gothic" w:cs="Calibri"/>
        </w:rPr>
      </w:pPr>
      <w:r w:rsidRPr="006945C9">
        <w:rPr>
          <w:rFonts w:ascii="ITC Avant Garde Gothic" w:hAnsi="ITC Avant Garde Gothic" w:cs="Calibri"/>
        </w:rPr>
        <w:t>Provision of safety training</w:t>
      </w:r>
    </w:p>
    <w:p w:rsidRPr="00E625E1" w:rsidR="00E267F4" w:rsidP="002F6237" w:rsidRDefault="00E267F4" w14:paraId="66CE996E" w14:textId="0AF3BE85">
      <w:pPr>
        <w:pStyle w:val="OutsourceListBullet"/>
        <w:numPr>
          <w:ilvl w:val="0"/>
          <w:numId w:val="6"/>
        </w:numPr>
        <w:spacing w:before="0" w:after="0"/>
        <w:jc w:val="both"/>
        <w:rPr>
          <w:rFonts w:ascii="ITC Avant Garde Gothic" w:hAnsi="ITC Avant Garde Gothic" w:cs="Calibri"/>
        </w:rPr>
      </w:pPr>
      <w:r w:rsidRPr="002F6237">
        <w:rPr>
          <w:rFonts w:ascii="ITC Avant Garde Gothic" w:hAnsi="ITC Avant Garde Gothic" w:cs="Calibri"/>
        </w:rPr>
        <w:t>Consultation with staff on safety, health and welfare at work matters</w:t>
      </w:r>
      <w:r w:rsidRPr="002F6237" w:rsidR="001E6A1F">
        <w:rPr>
          <w:rFonts w:ascii="ITC Avant Garde Gothic" w:hAnsi="ITC Avant Garde Gothic" w:cs="Calibri"/>
        </w:rPr>
        <w:t xml:space="preserve"> </w:t>
      </w:r>
      <w:r w:rsidRPr="0078551D" w:rsidR="001E6A1F">
        <w:rPr>
          <w:rFonts w:ascii="ITC Avant Garde Gothic" w:hAnsi="ITC Avant Garde Gothic" w:cs="Calibri"/>
        </w:rPr>
        <w:t xml:space="preserve">and safety, health and welfare matters relating to </w:t>
      </w:r>
      <w:r w:rsidRPr="0078551D" w:rsidR="00347E0C">
        <w:rPr>
          <w:rFonts w:ascii="ITC Avant Garde Gothic" w:hAnsi="ITC Avant Garde Gothic" w:cs="Calibri"/>
        </w:rPr>
        <w:t xml:space="preserve">remote </w:t>
      </w:r>
      <w:r w:rsidRPr="0078551D" w:rsidR="001E6A1F">
        <w:rPr>
          <w:rFonts w:ascii="ITC Avant Garde Gothic" w:hAnsi="ITC Avant Garde Gothic" w:cs="Calibri"/>
        </w:rPr>
        <w:t>working from home</w:t>
      </w:r>
    </w:p>
    <w:p w:rsidRPr="006945C9" w:rsidR="00E267F4" w:rsidP="001E6A1F" w:rsidRDefault="00E267F4" w14:paraId="4F004A27" w14:textId="77777777">
      <w:pPr>
        <w:pStyle w:val="OutsourceListBullet"/>
        <w:numPr>
          <w:ilvl w:val="0"/>
          <w:numId w:val="6"/>
        </w:numPr>
        <w:spacing w:before="0" w:after="0"/>
        <w:jc w:val="both"/>
        <w:rPr>
          <w:rFonts w:ascii="ITC Avant Garde Gothic" w:hAnsi="ITC Avant Garde Gothic" w:cs="Calibri"/>
        </w:rPr>
      </w:pPr>
      <w:r w:rsidRPr="006945C9">
        <w:rPr>
          <w:rFonts w:ascii="ITC Avant Garde Gothic" w:hAnsi="ITC Avant Garde Gothic" w:cs="Calibri"/>
        </w:rPr>
        <w:t>Accident reporting and investigation</w:t>
      </w:r>
    </w:p>
    <w:p w:rsidRPr="006945C9" w:rsidR="00E267F4" w:rsidP="001E6A1F" w:rsidRDefault="00E267F4" w14:paraId="357725D7" w14:textId="77777777">
      <w:pPr>
        <w:pStyle w:val="OutsourceListBullet"/>
        <w:numPr>
          <w:ilvl w:val="0"/>
          <w:numId w:val="6"/>
        </w:numPr>
        <w:spacing w:before="0" w:after="0"/>
        <w:jc w:val="both"/>
        <w:rPr>
          <w:rFonts w:ascii="ITC Avant Garde Gothic" w:hAnsi="ITC Avant Garde Gothic" w:cs="Calibri"/>
        </w:rPr>
      </w:pPr>
      <w:r w:rsidRPr="006945C9">
        <w:rPr>
          <w:rFonts w:ascii="ITC Avant Garde Gothic" w:hAnsi="ITC Avant Garde Gothic" w:cs="Calibri"/>
        </w:rPr>
        <w:t>Maintenance of safety notices</w:t>
      </w:r>
    </w:p>
    <w:p w:rsidRPr="006945C9" w:rsidR="00E267F4" w:rsidP="001E6A1F" w:rsidRDefault="00E267F4" w14:paraId="5FE692F9" w14:textId="77777777">
      <w:pPr>
        <w:pStyle w:val="OutsourceListBullet"/>
        <w:numPr>
          <w:ilvl w:val="0"/>
          <w:numId w:val="6"/>
        </w:numPr>
        <w:spacing w:before="0" w:after="0"/>
        <w:jc w:val="both"/>
        <w:rPr>
          <w:rFonts w:ascii="ITC Avant Garde Gothic" w:hAnsi="ITC Avant Garde Gothic" w:cs="Calibri"/>
        </w:rPr>
      </w:pPr>
      <w:r w:rsidRPr="006945C9">
        <w:rPr>
          <w:rFonts w:ascii="ITC Avant Garde Gothic" w:hAnsi="ITC Avant Garde Gothic" w:cs="Calibri"/>
        </w:rPr>
        <w:t>Maintenance of first aid facilities</w:t>
      </w:r>
    </w:p>
    <w:p w:rsidRPr="006945C9" w:rsidR="00E267F4" w:rsidP="001E6A1F" w:rsidRDefault="00E267F4" w14:paraId="45966935" w14:textId="77777777">
      <w:pPr>
        <w:pStyle w:val="OutsourceListBullet"/>
        <w:numPr>
          <w:ilvl w:val="0"/>
          <w:numId w:val="6"/>
        </w:numPr>
        <w:spacing w:before="0" w:after="0"/>
        <w:jc w:val="both"/>
        <w:rPr>
          <w:rFonts w:ascii="ITC Avant Garde Gothic" w:hAnsi="ITC Avant Garde Gothic" w:cs="Calibri"/>
        </w:rPr>
      </w:pPr>
      <w:r w:rsidRPr="006945C9">
        <w:rPr>
          <w:rFonts w:ascii="ITC Avant Garde Gothic" w:hAnsi="ITC Avant Garde Gothic" w:cs="Calibri"/>
        </w:rPr>
        <w:t>Maintenance of this safety statement</w:t>
      </w:r>
    </w:p>
    <w:p w:rsidRPr="006945C9" w:rsidR="00E267F4" w:rsidP="008E7803" w:rsidRDefault="00E267F4" w14:paraId="4B94D5A5" w14:textId="77777777">
      <w:pPr>
        <w:pStyle w:val="OutsourceListBullet"/>
        <w:numPr>
          <w:ilvl w:val="0"/>
          <w:numId w:val="0"/>
        </w:numPr>
        <w:ind w:left="360"/>
        <w:jc w:val="both"/>
        <w:rPr>
          <w:rFonts w:ascii="ITC Avant Garde Gothic" w:hAnsi="ITC Avant Garde Gothic" w:cs="Calibri"/>
        </w:rPr>
      </w:pPr>
    </w:p>
    <w:p w:rsidRPr="006945C9" w:rsidR="00E267F4" w:rsidP="008E7803" w:rsidRDefault="008E7803" w14:paraId="0F8B9628" w14:textId="3B778175">
      <w:pPr>
        <w:pStyle w:val="OutsourceHeading2"/>
        <w:numPr>
          <w:ilvl w:val="1"/>
          <w:numId w:val="17"/>
        </w:numPr>
        <w:rPr>
          <w:rFonts w:ascii="ITC Avant Garde Gothic" w:hAnsi="ITC Avant Garde Gothic" w:cs="Calibri"/>
          <w:bCs w:val="0"/>
          <w:sz w:val="24"/>
          <w:szCs w:val="24"/>
        </w:rPr>
      </w:pPr>
      <w:bookmarkStart w:name="_Toc63219485" w:id="3"/>
      <w:r>
        <w:rPr>
          <w:rFonts w:ascii="ITC Avant Garde Gothic" w:hAnsi="ITC Avant Garde Gothic" w:cs="Calibri"/>
          <w:bCs w:val="0"/>
          <w:sz w:val="24"/>
          <w:szCs w:val="24"/>
        </w:rPr>
        <w:t xml:space="preserve"> </w:t>
      </w:r>
      <w:r w:rsidRPr="006945C9" w:rsidR="00E267F4">
        <w:rPr>
          <w:rFonts w:ascii="ITC Avant Garde Gothic" w:hAnsi="ITC Avant Garde Gothic" w:cs="Calibri"/>
          <w:bCs w:val="0"/>
          <w:sz w:val="24"/>
          <w:szCs w:val="24"/>
        </w:rPr>
        <w:t>Cooperation by Employees</w:t>
      </w:r>
      <w:bookmarkEnd w:id="3"/>
    </w:p>
    <w:p w:rsidRPr="006945C9" w:rsidR="00E267F4" w:rsidP="008E7803" w:rsidRDefault="00E267F4" w14:paraId="2F490316" w14:textId="77777777">
      <w:pPr>
        <w:pStyle w:val="OutsourceNormal"/>
        <w:ind w:left="0"/>
        <w:jc w:val="both"/>
        <w:rPr>
          <w:rFonts w:ascii="ITC Avant Garde Gothic" w:hAnsi="ITC Avant Garde Gothic" w:cs="Calibri"/>
        </w:rPr>
      </w:pPr>
      <w:r w:rsidRPr="006945C9">
        <w:rPr>
          <w:rFonts w:ascii="ITC Avant Garde Gothic" w:hAnsi="ITC Avant Garde Gothic" w:cs="Calibri"/>
        </w:rPr>
        <w:t>In accordance with the Safety, Health and Welfare at Work Act – General Duties of Employees:</w:t>
      </w:r>
    </w:p>
    <w:p w:rsidRPr="00A3052E" w:rsidR="008E7803" w:rsidP="008E7803" w:rsidRDefault="00E267F4" w14:paraId="68FF55FC" w14:textId="43F9E597">
      <w:pPr>
        <w:pStyle w:val="OutsourceNormal"/>
        <w:numPr>
          <w:ilvl w:val="0"/>
          <w:numId w:val="18"/>
        </w:numPr>
        <w:jc w:val="both"/>
        <w:rPr>
          <w:rFonts w:ascii="ITC Avant Garde Gothic" w:hAnsi="ITC Avant Garde Gothic" w:cs="Calibri"/>
        </w:rPr>
      </w:pPr>
      <w:r w:rsidRPr="006945C9">
        <w:rPr>
          <w:rFonts w:ascii="ITC Avant Garde Gothic" w:hAnsi="ITC Avant Garde Gothic" w:cs="Calibri"/>
        </w:rPr>
        <w:lastRenderedPageBreak/>
        <w:t xml:space="preserve">It shall be the duty and responsibility of all employees while at </w:t>
      </w:r>
      <w:r w:rsidRPr="006945C9" w:rsidR="00F65A02">
        <w:rPr>
          <w:rFonts w:ascii="ITC Avant Garde Gothic" w:hAnsi="ITC Avant Garde Gothic" w:cs="Calibri"/>
        </w:rPr>
        <w:t>work</w:t>
      </w:r>
      <w:r w:rsidR="001E6A1F">
        <w:rPr>
          <w:rFonts w:ascii="ITC Avant Garde Gothic" w:hAnsi="ITC Avant Garde Gothic" w:cs="Calibri"/>
        </w:rPr>
        <w:t xml:space="preserve"> </w:t>
      </w:r>
      <w:r w:rsidRPr="00A3052E" w:rsidR="00CC7FBC">
        <w:rPr>
          <w:rFonts w:ascii="ITC Avant Garde Gothic" w:hAnsi="ITC Avant Garde Gothic" w:cs="Calibri"/>
        </w:rPr>
        <w:t xml:space="preserve">(whether working onsite or offsite) </w:t>
      </w:r>
      <w:r w:rsidRPr="00A3052E" w:rsidR="00F65A02">
        <w:rPr>
          <w:rFonts w:ascii="ITC Avant Garde Gothic" w:hAnsi="ITC Avant Garde Gothic" w:cs="Calibri"/>
        </w:rPr>
        <w:t>: -</w:t>
      </w:r>
    </w:p>
    <w:p w:rsidRPr="006945C9" w:rsidR="00E267F4" w:rsidP="008E7803" w:rsidRDefault="00E267F4" w14:paraId="786AFF70" w14:textId="5FCADE68">
      <w:pPr>
        <w:pStyle w:val="OutsourceNormal"/>
        <w:numPr>
          <w:ilvl w:val="0"/>
          <w:numId w:val="4"/>
        </w:numPr>
        <w:jc w:val="both"/>
        <w:rPr>
          <w:rFonts w:ascii="ITC Avant Garde Gothic" w:hAnsi="ITC Avant Garde Gothic" w:cs="Calibri"/>
        </w:rPr>
      </w:pPr>
      <w:r w:rsidRPr="006945C9">
        <w:rPr>
          <w:rFonts w:ascii="ITC Avant Garde Gothic" w:hAnsi="ITC Avant Garde Gothic" w:cs="Calibri"/>
        </w:rPr>
        <w:t>to take reasonable care for their own safety, health and welfare and that of any other person who may be affected by their acts or omissions while at work;</w:t>
      </w:r>
    </w:p>
    <w:p w:rsidRPr="006945C9" w:rsidR="00E267F4" w:rsidP="008E7803" w:rsidRDefault="00E267F4" w14:paraId="32DBE38D" w14:textId="77777777">
      <w:pPr>
        <w:pStyle w:val="OutsourceNormal"/>
        <w:numPr>
          <w:ilvl w:val="0"/>
          <w:numId w:val="4"/>
        </w:numPr>
        <w:jc w:val="both"/>
        <w:rPr>
          <w:rFonts w:ascii="ITC Avant Garde Gothic" w:hAnsi="ITC Avant Garde Gothic" w:cs="Calibri"/>
        </w:rPr>
      </w:pPr>
      <w:r w:rsidRPr="006945C9">
        <w:rPr>
          <w:rFonts w:ascii="ITC Avant Garde Gothic" w:hAnsi="ITC Avant Garde Gothic" w:cs="Calibri"/>
        </w:rPr>
        <w:t>to co-operate with their employer and any other person to such extent as will enable their employer and any other person to comply with any of the relevant statutory provisions;</w:t>
      </w:r>
    </w:p>
    <w:p w:rsidRPr="00C658F9" w:rsidR="00C658F9" w:rsidP="00C658F9" w:rsidRDefault="00E267F4" w14:paraId="5F4E89F0" w14:textId="09D464E3">
      <w:pPr>
        <w:pStyle w:val="OutsourceNormal"/>
        <w:numPr>
          <w:ilvl w:val="0"/>
          <w:numId w:val="4"/>
        </w:numPr>
        <w:jc w:val="both"/>
        <w:rPr>
          <w:rFonts w:ascii="ITC Avant Garde Gothic" w:hAnsi="ITC Avant Garde Gothic" w:cs="Calibri"/>
        </w:rPr>
      </w:pPr>
      <w:r w:rsidRPr="006945C9">
        <w:rPr>
          <w:rFonts w:ascii="ITC Avant Garde Gothic" w:hAnsi="ITC Avant Garde Gothic" w:cs="Calibri"/>
        </w:rPr>
        <w:t>to use</w:t>
      </w:r>
      <w:r w:rsidR="00C658F9">
        <w:rPr>
          <w:rFonts w:ascii="ITC Avant Garde Gothic" w:hAnsi="ITC Avant Garde Gothic" w:cs="Calibri"/>
        </w:rPr>
        <w:t>,</w:t>
      </w:r>
      <w:r w:rsidRPr="006945C9">
        <w:rPr>
          <w:rFonts w:ascii="ITC Avant Garde Gothic" w:hAnsi="ITC Avant Garde Gothic" w:cs="Calibri"/>
        </w:rPr>
        <w:t xml:space="preserve"> in such manner so as to provide the protection intended, any suitable appliance, protective clothing, convenience, equipment or other means or thing provided (whether for their use alone or for use by them in common with others) for securing their safety, health or welfare while at work;</w:t>
      </w:r>
    </w:p>
    <w:p w:rsidRPr="006945C9" w:rsidR="00E267F4" w:rsidP="00C658F9" w:rsidRDefault="00E267F4" w14:paraId="5794C208" w14:textId="2753D183">
      <w:pPr>
        <w:pStyle w:val="OutsourceNormal"/>
        <w:numPr>
          <w:ilvl w:val="0"/>
          <w:numId w:val="4"/>
        </w:numPr>
        <w:jc w:val="both"/>
        <w:rPr>
          <w:rFonts w:ascii="ITC Avant Garde Gothic" w:hAnsi="ITC Avant Garde Gothic" w:cs="Calibri"/>
        </w:rPr>
      </w:pPr>
      <w:r w:rsidRPr="006945C9">
        <w:rPr>
          <w:rFonts w:ascii="ITC Avant Garde Gothic" w:hAnsi="ITC Avant Garde Gothic" w:cs="Calibri"/>
        </w:rPr>
        <w:t xml:space="preserve">to report to </w:t>
      </w:r>
      <w:r w:rsidRPr="00A3052E">
        <w:rPr>
          <w:rFonts w:ascii="ITC Avant Garde Gothic" w:hAnsi="ITC Avant Garde Gothic" w:cs="Calibri"/>
          <w:i/>
          <w:iCs/>
          <w:color w:val="EE0000"/>
        </w:rPr>
        <w:t>[XXX-Person named at No. 3] [or their immediate supervisor]</w:t>
      </w:r>
      <w:r w:rsidRPr="006945C9">
        <w:rPr>
          <w:rFonts w:ascii="ITC Avant Garde Gothic" w:hAnsi="ITC Avant Garde Gothic" w:cs="Calibri"/>
        </w:rPr>
        <w:t xml:space="preserve">, without reasonable delay, any defects in plant, equipment, place of work, or system of work, which might endanger safety, health or welfare, of which they become aware. </w:t>
      </w:r>
      <w:r w:rsidR="00CF235D">
        <w:rPr>
          <w:rFonts w:ascii="ITC Avant Garde Gothic" w:hAnsi="ITC Avant Garde Gothic" w:cs="Calibri"/>
        </w:rPr>
        <w:t xml:space="preserve"> </w:t>
      </w:r>
      <w:r w:rsidRPr="006945C9">
        <w:rPr>
          <w:rFonts w:ascii="ITC Avant Garde Gothic" w:hAnsi="ITC Avant Garde Gothic" w:cs="Calibri"/>
        </w:rPr>
        <w:t>The Hazard Identification form may be used for this.</w:t>
      </w:r>
    </w:p>
    <w:p w:rsidR="00E267F4" w:rsidP="00C658F9" w:rsidRDefault="00E267F4" w14:paraId="271F3397" w14:textId="40FAB846">
      <w:pPr>
        <w:pStyle w:val="OutsourceNormal"/>
        <w:numPr>
          <w:ilvl w:val="0"/>
          <w:numId w:val="18"/>
        </w:numPr>
        <w:jc w:val="both"/>
        <w:rPr>
          <w:rFonts w:ascii="ITC Avant Garde Gothic" w:hAnsi="ITC Avant Garde Gothic" w:cs="Calibri"/>
        </w:rPr>
      </w:pPr>
      <w:r w:rsidRPr="006945C9">
        <w:rPr>
          <w:rFonts w:ascii="ITC Avant Garde Gothic" w:hAnsi="ITC Avant Garde Gothic" w:cs="Calibri"/>
        </w:rPr>
        <w:t>No person shall intentionally or recklessly interfere with or misuse any appliance, protective clothing, conveyance, equipment or other means or thing provided in pursuance of any of the relevant statutory provisions or otherwise, for securing the safety, health or welfare of persons arising out of work activities.</w:t>
      </w:r>
    </w:p>
    <w:p w:rsidRPr="006945C9" w:rsidR="00C658F9" w:rsidP="00964CB8" w:rsidRDefault="00C658F9" w14:paraId="0CD58F57" w14:textId="77777777">
      <w:pPr>
        <w:pStyle w:val="OutsourceNormal"/>
        <w:ind w:left="432"/>
        <w:jc w:val="both"/>
        <w:rPr>
          <w:rFonts w:ascii="ITC Avant Garde Gothic" w:hAnsi="ITC Avant Garde Gothic" w:cs="Calibri"/>
        </w:rPr>
      </w:pPr>
    </w:p>
    <w:p w:rsidRPr="006945C9" w:rsidR="00E267F4" w:rsidP="002F6237" w:rsidRDefault="00E267F4" w14:paraId="3AC09A9B" w14:textId="77777777">
      <w:pPr>
        <w:pStyle w:val="OutsourceHeading1"/>
        <w:numPr>
          <w:ilvl w:val="0"/>
          <w:numId w:val="28"/>
        </w:numPr>
        <w:jc w:val="both"/>
        <w:rPr>
          <w:rFonts w:ascii="ITC Avant Garde Gothic" w:hAnsi="ITC Avant Garde Gothic" w:cs="Calibri"/>
          <w:bCs w:val="0"/>
          <w:sz w:val="24"/>
          <w:szCs w:val="24"/>
        </w:rPr>
      </w:pPr>
      <w:bookmarkStart w:name="_Toc63219486" w:id="4"/>
      <w:r w:rsidRPr="006945C9">
        <w:rPr>
          <w:rFonts w:ascii="ITC Avant Garde Gothic" w:hAnsi="ITC Avant Garde Gothic" w:cs="Calibri"/>
          <w:bCs w:val="0"/>
          <w:sz w:val="24"/>
          <w:szCs w:val="24"/>
        </w:rPr>
        <w:t>Consultation</w:t>
      </w:r>
      <w:bookmarkEnd w:id="4"/>
    </w:p>
    <w:p w:rsidRPr="006945C9" w:rsidR="00E267F4" w:rsidP="00964CB8" w:rsidRDefault="00CF235D" w14:paraId="287BAE64" w14:textId="6091FB6D">
      <w:pPr>
        <w:pStyle w:val="OutsourceNormal"/>
        <w:ind w:left="0"/>
        <w:jc w:val="both"/>
        <w:rPr>
          <w:rFonts w:ascii="ITC Avant Garde Gothic" w:hAnsi="ITC Avant Garde Gothic" w:cs="Calibri"/>
        </w:rPr>
      </w:pPr>
      <w:r w:rsidRPr="00A3052E">
        <w:rPr>
          <w:rFonts w:ascii="ITC Avant Garde Gothic" w:hAnsi="ITC Avant Garde Gothic" w:cs="Calibri"/>
          <w:i/>
          <w:iCs/>
          <w:color w:val="EE0000"/>
        </w:rPr>
        <w:t>[</w:t>
      </w:r>
      <w:r w:rsidRPr="00A3052E" w:rsidR="00E267F4">
        <w:rPr>
          <w:rFonts w:ascii="ITC Avant Garde Gothic" w:hAnsi="ITC Avant Garde Gothic" w:cs="Calibri"/>
          <w:i/>
          <w:iCs/>
          <w:color w:val="EE0000"/>
        </w:rPr>
        <w:t>XXXX</w:t>
      </w:r>
      <w:r w:rsidRPr="00A3052E">
        <w:rPr>
          <w:rFonts w:ascii="ITC Avant Garde Gothic" w:hAnsi="ITC Avant Garde Gothic" w:cs="Calibri"/>
          <w:i/>
          <w:iCs/>
          <w:color w:val="EE0000"/>
        </w:rPr>
        <w:t>]</w:t>
      </w:r>
      <w:r w:rsidRPr="006945C9" w:rsidR="00E267F4">
        <w:rPr>
          <w:rFonts w:ascii="ITC Avant Garde Gothic" w:hAnsi="ITC Avant Garde Gothic" w:cs="Calibri"/>
        </w:rPr>
        <w:t xml:space="preserve"> is the staff Safety Representative and has been issued with the guidelines etc issued by the Health and Safety Authority.  The Firm will fulfil all of its legal obligations in this respect. </w:t>
      </w:r>
      <w:r w:rsidRPr="00A3052E">
        <w:rPr>
          <w:rFonts w:ascii="ITC Avant Garde Gothic" w:hAnsi="ITC Avant Garde Gothic" w:cs="Calibri"/>
          <w:i/>
          <w:iCs/>
          <w:color w:val="EE0000"/>
        </w:rPr>
        <w:t>[</w:t>
      </w:r>
      <w:r w:rsidRPr="00A3052E" w:rsidR="00E267F4">
        <w:rPr>
          <w:rFonts w:ascii="ITC Avant Garde Gothic" w:hAnsi="ITC Avant Garde Gothic" w:cs="Calibri"/>
          <w:i/>
          <w:iCs/>
          <w:color w:val="EE0000"/>
        </w:rPr>
        <w:t>XXXX</w:t>
      </w:r>
      <w:r w:rsidRPr="00A3052E">
        <w:rPr>
          <w:rFonts w:ascii="ITC Avant Garde Gothic" w:hAnsi="ITC Avant Garde Gothic" w:cs="Calibri"/>
          <w:i/>
          <w:iCs/>
          <w:color w:val="EE0000"/>
        </w:rPr>
        <w:t>]</w:t>
      </w:r>
      <w:r w:rsidRPr="00A3052E" w:rsidR="00E267F4">
        <w:rPr>
          <w:rFonts w:ascii="ITC Avant Garde Gothic" w:hAnsi="ITC Avant Garde Gothic" w:cs="Calibri"/>
          <w:color w:val="EE0000"/>
        </w:rPr>
        <w:t xml:space="preserve"> </w:t>
      </w:r>
      <w:r w:rsidRPr="006945C9" w:rsidR="00E267F4">
        <w:rPr>
          <w:rFonts w:ascii="ITC Avant Garde Gothic" w:hAnsi="ITC Avant Garde Gothic" w:cs="Calibri"/>
        </w:rPr>
        <w:t xml:space="preserve">will be consulted as part of any review of the safety statement.  </w:t>
      </w:r>
    </w:p>
    <w:p w:rsidRPr="006945C9" w:rsidR="00E267F4" w:rsidP="00964CB8" w:rsidRDefault="00E267F4" w14:paraId="08E98E04" w14:textId="77777777">
      <w:pPr>
        <w:pStyle w:val="OutsourceNormal"/>
        <w:ind w:left="0"/>
        <w:jc w:val="both"/>
        <w:rPr>
          <w:rFonts w:ascii="ITC Avant Garde Gothic" w:hAnsi="ITC Avant Garde Gothic" w:cs="Calibri"/>
        </w:rPr>
      </w:pPr>
      <w:r w:rsidRPr="006945C9">
        <w:rPr>
          <w:rFonts w:ascii="ITC Avant Garde Gothic" w:hAnsi="ITC Avant Garde Gothic" w:cs="Calibri"/>
        </w:rPr>
        <w:t>Such consultation will include:</w:t>
      </w:r>
    </w:p>
    <w:p w:rsidRPr="006945C9" w:rsidR="00E267F4" w:rsidP="00964CB8" w:rsidRDefault="00E267F4" w14:paraId="52023962" w14:textId="77777777">
      <w:pPr>
        <w:pStyle w:val="OutsourceListBullet"/>
        <w:numPr>
          <w:ilvl w:val="0"/>
          <w:numId w:val="7"/>
        </w:numPr>
        <w:spacing w:before="0" w:after="0"/>
        <w:jc w:val="both"/>
        <w:rPr>
          <w:rFonts w:ascii="ITC Avant Garde Gothic" w:hAnsi="ITC Avant Garde Gothic" w:cs="Calibri"/>
        </w:rPr>
      </w:pPr>
      <w:r w:rsidRPr="006945C9">
        <w:rPr>
          <w:rFonts w:ascii="ITC Avant Garde Gothic" w:hAnsi="ITC Avant Garde Gothic" w:cs="Calibri"/>
        </w:rPr>
        <w:t>Any accidents or issues since last consultation</w:t>
      </w:r>
    </w:p>
    <w:p w:rsidRPr="006945C9" w:rsidR="00E267F4" w:rsidP="00964CB8" w:rsidRDefault="00E267F4" w14:paraId="1951E617" w14:textId="77777777">
      <w:pPr>
        <w:pStyle w:val="OutsourceListBullet"/>
        <w:numPr>
          <w:ilvl w:val="0"/>
          <w:numId w:val="7"/>
        </w:numPr>
        <w:spacing w:before="0" w:after="0"/>
        <w:jc w:val="both"/>
        <w:rPr>
          <w:rFonts w:ascii="ITC Avant Garde Gothic" w:hAnsi="ITC Avant Garde Gothic" w:cs="Calibri"/>
        </w:rPr>
      </w:pPr>
      <w:r w:rsidRPr="006945C9">
        <w:rPr>
          <w:rFonts w:ascii="ITC Avant Garde Gothic" w:hAnsi="ITC Avant Garde Gothic" w:cs="Calibri"/>
        </w:rPr>
        <w:t>Safety and health training and education</w:t>
      </w:r>
    </w:p>
    <w:p w:rsidRPr="006945C9" w:rsidR="00E267F4" w:rsidP="00964CB8" w:rsidRDefault="00E267F4" w14:paraId="0AA46200" w14:textId="77777777">
      <w:pPr>
        <w:pStyle w:val="OutsourceListBullet"/>
        <w:numPr>
          <w:ilvl w:val="0"/>
          <w:numId w:val="7"/>
        </w:numPr>
        <w:spacing w:before="0" w:after="0"/>
        <w:jc w:val="both"/>
        <w:rPr>
          <w:rFonts w:ascii="ITC Avant Garde Gothic" w:hAnsi="ITC Avant Garde Gothic" w:cs="Calibri"/>
        </w:rPr>
      </w:pPr>
      <w:r w:rsidRPr="006945C9">
        <w:rPr>
          <w:rFonts w:ascii="ITC Avant Garde Gothic" w:hAnsi="ITC Avant Garde Gothic" w:cs="Calibri"/>
        </w:rPr>
        <w:t>Changes to the Safety Statement</w:t>
      </w:r>
    </w:p>
    <w:p w:rsidRPr="006945C9" w:rsidR="00E267F4" w:rsidP="00964CB8" w:rsidRDefault="00E267F4" w14:paraId="3DEEC669" w14:textId="77777777">
      <w:pPr>
        <w:pStyle w:val="OutsourceListBullet"/>
        <w:numPr>
          <w:ilvl w:val="0"/>
          <w:numId w:val="0"/>
        </w:numPr>
        <w:ind w:left="720"/>
        <w:jc w:val="both"/>
        <w:rPr>
          <w:rFonts w:ascii="ITC Avant Garde Gothic" w:hAnsi="ITC Avant Garde Gothic" w:cs="Calibri"/>
        </w:rPr>
      </w:pPr>
    </w:p>
    <w:p w:rsidRPr="006945C9" w:rsidR="00E267F4" w:rsidP="002F6237" w:rsidRDefault="00E267F4" w14:paraId="7BF6E989" w14:textId="77777777">
      <w:pPr>
        <w:pStyle w:val="OutsourceHeading1"/>
        <w:numPr>
          <w:ilvl w:val="0"/>
          <w:numId w:val="28"/>
        </w:numPr>
        <w:jc w:val="both"/>
        <w:rPr>
          <w:rFonts w:ascii="ITC Avant Garde Gothic" w:hAnsi="ITC Avant Garde Gothic" w:cs="Calibri"/>
          <w:bCs w:val="0"/>
          <w:sz w:val="24"/>
          <w:szCs w:val="24"/>
        </w:rPr>
      </w:pPr>
      <w:bookmarkStart w:name="_Toc63219487" w:id="5"/>
      <w:r w:rsidRPr="006945C9">
        <w:rPr>
          <w:rFonts w:ascii="ITC Avant Garde Gothic" w:hAnsi="ITC Avant Garde Gothic" w:cs="Calibri"/>
          <w:bCs w:val="0"/>
          <w:sz w:val="24"/>
          <w:szCs w:val="24"/>
        </w:rPr>
        <w:t>Identification of Hazards</w:t>
      </w:r>
      <w:bookmarkEnd w:id="5"/>
    </w:p>
    <w:p w:rsidRPr="006945C9" w:rsidR="00E267F4" w:rsidP="00964CB8" w:rsidRDefault="00CF235D" w14:paraId="6B2E9392" w14:textId="29118FAE">
      <w:pPr>
        <w:pStyle w:val="OutsourceNormal"/>
        <w:ind w:left="0"/>
        <w:jc w:val="both"/>
        <w:rPr>
          <w:rFonts w:ascii="ITC Avant Garde Gothic" w:hAnsi="ITC Avant Garde Gothic" w:cs="Calibri"/>
        </w:rPr>
      </w:pPr>
      <w:r w:rsidRPr="00A3052E">
        <w:rPr>
          <w:rFonts w:ascii="ITC Avant Garde Gothic" w:hAnsi="ITC Avant Garde Gothic" w:cs="Calibri"/>
          <w:i/>
          <w:iCs/>
          <w:color w:val="EE0000"/>
        </w:rPr>
        <w:t>[</w:t>
      </w:r>
      <w:r w:rsidRPr="00A3052E" w:rsidR="00E267F4">
        <w:rPr>
          <w:rFonts w:ascii="ITC Avant Garde Gothic" w:hAnsi="ITC Avant Garde Gothic" w:cs="Calibri"/>
          <w:i/>
          <w:iCs/>
          <w:color w:val="EE0000"/>
        </w:rPr>
        <w:t>XXXX</w:t>
      </w:r>
      <w:r w:rsidRPr="00A3052E">
        <w:rPr>
          <w:rFonts w:ascii="ITC Avant Garde Gothic" w:hAnsi="ITC Avant Garde Gothic" w:cs="Calibri"/>
          <w:i/>
          <w:iCs/>
          <w:color w:val="EE0000"/>
        </w:rPr>
        <w:t>]</w:t>
      </w:r>
      <w:r w:rsidRPr="006945C9" w:rsidR="00E267F4">
        <w:rPr>
          <w:rFonts w:ascii="ITC Avant Garde Gothic" w:hAnsi="ITC Avant Garde Gothic" w:cs="Calibri"/>
        </w:rPr>
        <w:t xml:space="preserve"> will conduct regular hazard audits and will call in external expertise and help if necessary.</w:t>
      </w:r>
    </w:p>
    <w:p w:rsidRPr="006945C9" w:rsidR="00E267F4" w:rsidP="00964CB8" w:rsidRDefault="00E267F4" w14:paraId="6F94B9A9" w14:textId="77777777">
      <w:pPr>
        <w:pStyle w:val="OutsourceNormal"/>
        <w:ind w:left="0"/>
        <w:jc w:val="both"/>
        <w:rPr>
          <w:rFonts w:ascii="ITC Avant Garde Gothic" w:hAnsi="ITC Avant Garde Gothic" w:cs="Calibri"/>
        </w:rPr>
      </w:pPr>
      <w:r w:rsidRPr="006945C9">
        <w:rPr>
          <w:rFonts w:ascii="ITC Avant Garde Gothic" w:hAnsi="ITC Avant Garde Gothic" w:cs="Calibri"/>
        </w:rPr>
        <w:lastRenderedPageBreak/>
        <w:t xml:space="preserve">All </w:t>
      </w:r>
      <w:r w:rsidRPr="00A3052E">
        <w:rPr>
          <w:rFonts w:ascii="ITC Avant Garde Gothic" w:hAnsi="ITC Avant Garde Gothic" w:cs="Calibri"/>
          <w:i/>
          <w:iCs/>
          <w:color w:val="EE0000"/>
        </w:rPr>
        <w:t>[partners]</w:t>
      </w:r>
      <w:r w:rsidRPr="00A3052E">
        <w:rPr>
          <w:rFonts w:ascii="ITC Avant Garde Gothic" w:hAnsi="ITC Avant Garde Gothic" w:cs="Calibri"/>
          <w:color w:val="EE0000"/>
        </w:rPr>
        <w:t xml:space="preserve"> </w:t>
      </w:r>
      <w:r w:rsidRPr="006945C9">
        <w:rPr>
          <w:rFonts w:ascii="ITC Avant Garde Gothic" w:hAnsi="ITC Avant Garde Gothic" w:cs="Calibri"/>
        </w:rPr>
        <w:t>and employees are responsible for reporting any hazards arising in this area.</w:t>
      </w:r>
    </w:p>
    <w:p w:rsidRPr="006945C9" w:rsidR="00E267F4" w:rsidP="00964CB8" w:rsidRDefault="00E267F4" w14:paraId="02704543" w14:textId="20BDFDF2">
      <w:pPr>
        <w:pStyle w:val="OutsourceNormal"/>
        <w:ind w:left="0"/>
        <w:jc w:val="both"/>
        <w:rPr>
          <w:rFonts w:ascii="ITC Avant Garde Gothic" w:hAnsi="ITC Avant Garde Gothic" w:cs="Calibri"/>
        </w:rPr>
      </w:pPr>
      <w:r w:rsidRPr="006945C9">
        <w:rPr>
          <w:rFonts w:ascii="ITC Avant Garde Gothic" w:hAnsi="ITC Avant Garde Gothic" w:cs="Calibri"/>
        </w:rPr>
        <w:t xml:space="preserve">Any significant changes in work practices, new equipment or materials introduced are assessed for hazards by </w:t>
      </w:r>
      <w:r w:rsidRPr="00A3052E" w:rsidR="00CF235D">
        <w:rPr>
          <w:rFonts w:ascii="ITC Avant Garde Gothic" w:hAnsi="ITC Avant Garde Gothic" w:cs="Calibri"/>
          <w:i/>
          <w:iCs/>
          <w:color w:val="EE0000"/>
        </w:rPr>
        <w:t>[</w:t>
      </w:r>
      <w:r w:rsidRPr="00A3052E">
        <w:rPr>
          <w:rFonts w:ascii="ITC Avant Garde Gothic" w:hAnsi="ITC Avant Garde Gothic" w:cs="Calibri"/>
          <w:i/>
          <w:iCs/>
          <w:color w:val="EE0000"/>
        </w:rPr>
        <w:t>XXXX</w:t>
      </w:r>
      <w:r w:rsidRPr="00A3052E" w:rsidR="00CF235D">
        <w:rPr>
          <w:rFonts w:ascii="ITC Avant Garde Gothic" w:hAnsi="ITC Avant Garde Gothic" w:cs="Calibri"/>
          <w:i/>
          <w:iCs/>
          <w:color w:val="EE0000"/>
        </w:rPr>
        <w:t>]</w:t>
      </w:r>
      <w:r w:rsidRPr="006945C9">
        <w:rPr>
          <w:rFonts w:ascii="ITC Avant Garde Gothic" w:hAnsi="ITC Avant Garde Gothic" w:cs="Calibri"/>
        </w:rPr>
        <w:t>.</w:t>
      </w:r>
    </w:p>
    <w:p w:rsidRPr="006945C9" w:rsidR="00E267F4" w:rsidP="00964CB8" w:rsidRDefault="00E267F4" w14:paraId="1255AF45" w14:textId="33C3FEBD">
      <w:pPr>
        <w:pStyle w:val="OutsourceNormal"/>
        <w:ind w:left="0"/>
        <w:jc w:val="both"/>
        <w:rPr>
          <w:rFonts w:ascii="ITC Avant Garde Gothic" w:hAnsi="ITC Avant Garde Gothic" w:cs="Calibri"/>
        </w:rPr>
      </w:pPr>
      <w:r w:rsidRPr="006945C9">
        <w:rPr>
          <w:rFonts w:ascii="ITC Avant Garde Gothic" w:hAnsi="ITC Avant Garde Gothic" w:cs="Calibri"/>
        </w:rPr>
        <w:t xml:space="preserve">Hazards identified will be dealt with by engineering them out where practicable. </w:t>
      </w:r>
      <w:r w:rsidR="00CF235D">
        <w:rPr>
          <w:rFonts w:ascii="ITC Avant Garde Gothic" w:hAnsi="ITC Avant Garde Gothic" w:cs="Calibri"/>
        </w:rPr>
        <w:t xml:space="preserve"> </w:t>
      </w:r>
      <w:r w:rsidRPr="006945C9">
        <w:rPr>
          <w:rFonts w:ascii="ITC Avant Garde Gothic" w:hAnsi="ITC Avant Garde Gothic" w:cs="Calibri"/>
        </w:rPr>
        <w:t>Otherwise they will be dealt with through training and precaution measures.</w:t>
      </w:r>
    </w:p>
    <w:p w:rsidR="00E267F4" w:rsidP="00964CB8" w:rsidRDefault="00E267F4" w14:paraId="2DFA2657" w14:textId="4C74EACA">
      <w:pPr>
        <w:pStyle w:val="OutsourceNormal"/>
        <w:ind w:left="0"/>
        <w:jc w:val="both"/>
        <w:rPr>
          <w:rFonts w:ascii="ITC Avant Garde Gothic" w:hAnsi="ITC Avant Garde Gothic" w:cs="Calibri"/>
        </w:rPr>
      </w:pPr>
      <w:r w:rsidRPr="006945C9">
        <w:rPr>
          <w:rFonts w:ascii="ITC Avant Garde Gothic" w:hAnsi="ITC Avant Garde Gothic" w:cs="Calibri"/>
        </w:rPr>
        <w:t>All hazards identified and associated risks are listed on the Hazard/Risk Identification Form in the Appendix 2.</w:t>
      </w:r>
    </w:p>
    <w:p w:rsidR="00E267F4" w:rsidP="00964CB8" w:rsidRDefault="000F5E74" w14:paraId="3656B9AB" w14:textId="2C251F52">
      <w:pPr>
        <w:pStyle w:val="OutsourceNormal"/>
        <w:ind w:left="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 xml:space="preserve">We have now included COVID-19 as a high-risk hazard.  </w:t>
      </w:r>
    </w:p>
    <w:p w:rsidRPr="006945C9" w:rsidR="00E267F4" w:rsidP="00964CB8" w:rsidRDefault="00E267F4" w14:paraId="4D0BCE1B" w14:textId="77777777">
      <w:pPr>
        <w:pStyle w:val="OutsourceNormal"/>
        <w:ind w:left="0"/>
        <w:jc w:val="both"/>
        <w:rPr>
          <w:rFonts w:ascii="ITC Avant Garde Gothic" w:hAnsi="ITC Avant Garde Gothic" w:cs="Calibri"/>
        </w:rPr>
      </w:pPr>
      <w:r w:rsidRPr="006945C9">
        <w:rPr>
          <w:rFonts w:ascii="ITC Avant Garde Gothic" w:hAnsi="ITC Avant Garde Gothic" w:cs="Calibri"/>
        </w:rPr>
        <w:t>Potential hazards may include:</w:t>
      </w:r>
    </w:p>
    <w:p w:rsidRPr="006945C9" w:rsidR="00E267F4" w:rsidP="00964CB8" w:rsidRDefault="00E267F4" w14:paraId="3633522E"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Access/egress problems including steps etc</w:t>
      </w:r>
    </w:p>
    <w:p w:rsidRPr="006945C9" w:rsidR="00E267F4" w:rsidP="00964CB8" w:rsidRDefault="00E267F4" w14:paraId="5D6F47BF"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Equipment safety (offices, reception and kitchen areas)</w:t>
      </w:r>
    </w:p>
    <w:p w:rsidRPr="006945C9" w:rsidR="00E267F4" w:rsidP="00964CB8" w:rsidRDefault="00E267F4" w14:paraId="4FB9365E"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Electrical safety</w:t>
      </w:r>
    </w:p>
    <w:p w:rsidRPr="006945C9" w:rsidR="00E267F4" w:rsidP="00964CB8" w:rsidRDefault="00E267F4" w14:paraId="60E79B8D"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Lighting and ventilation</w:t>
      </w:r>
    </w:p>
    <w:p w:rsidRPr="006945C9" w:rsidR="00E267F4" w:rsidP="00964CB8" w:rsidRDefault="00E267F4" w14:paraId="0AE8AD56"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Manual handling operations/posture</w:t>
      </w:r>
    </w:p>
    <w:p w:rsidRPr="006945C9" w:rsidR="00E267F4" w:rsidP="00964CB8" w:rsidRDefault="00E267F4" w14:paraId="3C22AFA7"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Handling and storage of chemicals e.g. cleaning products</w:t>
      </w:r>
    </w:p>
    <w:p w:rsidRPr="006945C9" w:rsidR="00E267F4" w:rsidP="00964CB8" w:rsidRDefault="00E267F4" w14:paraId="673093F1"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Noise and vibration</w:t>
      </w:r>
    </w:p>
    <w:p w:rsidRPr="006945C9" w:rsidR="00E267F4" w:rsidP="00964CB8" w:rsidRDefault="00E267F4" w14:paraId="4AC0A740"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Heat and humidity</w:t>
      </w:r>
    </w:p>
    <w:p w:rsidRPr="006945C9" w:rsidR="00E267F4" w:rsidP="00964CB8" w:rsidRDefault="00E267F4" w14:paraId="52649575" w14:textId="77777777">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Fire safety</w:t>
      </w:r>
    </w:p>
    <w:p w:rsidR="00E267F4" w:rsidP="00964CB8" w:rsidRDefault="00E267F4" w14:paraId="6379E0A4" w14:textId="5AE35B46">
      <w:pPr>
        <w:pStyle w:val="OutsourceListBullet"/>
        <w:numPr>
          <w:ilvl w:val="0"/>
          <w:numId w:val="8"/>
        </w:numPr>
        <w:spacing w:before="0" w:after="0"/>
        <w:jc w:val="both"/>
        <w:rPr>
          <w:rFonts w:ascii="ITC Avant Garde Gothic" w:hAnsi="ITC Avant Garde Gothic" w:cs="Calibri"/>
        </w:rPr>
      </w:pPr>
      <w:r w:rsidRPr="006945C9">
        <w:rPr>
          <w:rFonts w:ascii="ITC Avant Garde Gothic" w:hAnsi="ITC Avant Garde Gothic" w:cs="Calibri"/>
        </w:rPr>
        <w:t>First aid</w:t>
      </w:r>
    </w:p>
    <w:p w:rsidR="000F5E74" w:rsidP="00964CB8" w:rsidRDefault="000F5E74" w14:paraId="5F31684A" w14:textId="71FE5D9D">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The transmission of a highly infectious disease throughout the workplace</w:t>
      </w:r>
    </w:p>
    <w:p w:rsidRPr="006945C9" w:rsidR="00E267F4" w:rsidP="00964CB8" w:rsidRDefault="00E267F4" w14:paraId="45FB0818" w14:textId="77777777">
      <w:pPr>
        <w:pStyle w:val="OutsourceListBullet"/>
        <w:numPr>
          <w:ilvl w:val="0"/>
          <w:numId w:val="0"/>
        </w:numPr>
        <w:jc w:val="both"/>
        <w:rPr>
          <w:rFonts w:ascii="ITC Avant Garde Gothic" w:hAnsi="ITC Avant Garde Gothic" w:cs="Calibri"/>
          <w:color w:val="000000" w:themeColor="text1"/>
        </w:rPr>
      </w:pPr>
    </w:p>
    <w:p w:rsidRPr="00964CB8" w:rsidR="000F5E74" w:rsidP="00964CB8" w:rsidRDefault="00964CB8" w14:paraId="212A9DE9" w14:textId="3455DC64">
      <w:pPr>
        <w:pStyle w:val="OutsourceListBullet"/>
        <w:numPr>
          <w:ilvl w:val="0"/>
          <w:numId w:val="0"/>
        </w:numPr>
        <w:spacing w:after="100" w:afterAutospacing="1"/>
        <w:ind w:left="360" w:hanging="360"/>
        <w:jc w:val="both"/>
        <w:rPr>
          <w:rFonts w:ascii="ITC Avant Garde Gothic" w:hAnsi="ITC Avant Garde Gothic" w:cs="Calibri"/>
          <w:b/>
          <w:color w:val="000000" w:themeColor="text1"/>
        </w:rPr>
      </w:pPr>
      <w:bookmarkStart w:name="_Toc63219488" w:id="6"/>
      <w:r w:rsidRPr="20E8ED80">
        <w:rPr>
          <w:rFonts w:ascii="ITC Avant Garde Gothic" w:hAnsi="ITC Avant Garde Gothic" w:cs="Calibri"/>
          <w:b/>
          <w:color w:val="000000" w:themeColor="text1"/>
        </w:rPr>
        <w:t xml:space="preserve">6. </w:t>
      </w:r>
      <w:r w:rsidRPr="20E8ED80" w:rsidR="000F5E74">
        <w:rPr>
          <w:rFonts w:ascii="ITC Avant Garde Gothic" w:hAnsi="ITC Avant Garde Gothic" w:cs="Calibri"/>
          <w:b/>
          <w:color w:val="000000" w:themeColor="text1"/>
          <w:kern w:val="32"/>
          <w:lang w:eastAsia="x-none"/>
        </w:rPr>
        <w:t>Infectious Diseases in the Workplace</w:t>
      </w:r>
    </w:p>
    <w:p w:rsidR="00F45A97" w:rsidP="006A2064" w:rsidRDefault="000F5E74" w14:paraId="6F7A643E" w14:textId="4A7B5768">
      <w:pPr>
        <w:pStyle w:val="OutsourceListBullet"/>
        <w:numPr>
          <w:ilvl w:val="0"/>
          <w:numId w:val="0"/>
        </w:numPr>
        <w:spacing w:after="100" w:afterAutospacing="1"/>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The firm has taken the recommended steps to limit the possibility of spreading highly</w:t>
      </w:r>
      <w:r w:rsidRPr="20E8ED80" w:rsidR="006A2064">
        <w:rPr>
          <w:rFonts w:ascii="ITC Avant Garde Gothic" w:hAnsi="ITC Avant Garde Gothic" w:cs="Calibri"/>
          <w:color w:val="000000" w:themeColor="text1"/>
        </w:rPr>
        <w:t xml:space="preserve"> </w:t>
      </w:r>
      <w:r w:rsidRPr="20E8ED80">
        <w:rPr>
          <w:rFonts w:ascii="ITC Avant Garde Gothic" w:hAnsi="ITC Avant Garde Gothic" w:cs="Calibri"/>
          <w:color w:val="000000" w:themeColor="text1"/>
        </w:rPr>
        <w:t xml:space="preserve">infectious diseases, such as COVID-19 in the workplace.  Further details are set out in the firm’s response plan for COVID-19 and on posters throughout the firm.  All staff are required to strictly follow all safety measures introduced including but not limited </w:t>
      </w:r>
      <w:r w:rsidRPr="20E8ED80" w:rsidR="00F65A02">
        <w:rPr>
          <w:rFonts w:ascii="ITC Avant Garde Gothic" w:hAnsi="ITC Avant Garde Gothic" w:cs="Calibri"/>
          <w:color w:val="000000" w:themeColor="text1"/>
        </w:rPr>
        <w:t xml:space="preserve">to </w:t>
      </w:r>
      <w:r w:rsidRPr="20E8ED80" w:rsidR="006A2064">
        <w:rPr>
          <w:rFonts w:ascii="ITC Avant Garde Gothic" w:hAnsi="ITC Avant Garde Gothic" w:cs="Calibri"/>
          <w:color w:val="000000" w:themeColor="text1"/>
        </w:rPr>
        <w:t>:-</w:t>
      </w:r>
    </w:p>
    <w:p w:rsidRPr="00964CB8" w:rsidR="000F5E74" w:rsidP="00F45A97" w:rsidRDefault="000F5E74" w14:paraId="3A8EB127" w14:textId="700E4BAF">
      <w:pPr>
        <w:pStyle w:val="OutsourceListBullet"/>
        <w:numPr>
          <w:ilvl w:val="0"/>
          <w:numId w:val="0"/>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 xml:space="preserve"> </w:t>
      </w:r>
    </w:p>
    <w:p w:rsidRPr="00F45A97" w:rsidR="000F5E74" w:rsidP="00F45A97" w:rsidRDefault="000F5E74" w14:paraId="2D788FE7" w14:textId="62EF8FDF">
      <w:pPr>
        <w:pStyle w:val="OutsourceListBullet"/>
        <w:numPr>
          <w:ilvl w:val="0"/>
          <w:numId w:val="22"/>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 xml:space="preserve">No hand shaking </w:t>
      </w:r>
    </w:p>
    <w:p w:rsidRPr="00F45A97" w:rsidR="00DB6695" w:rsidP="00F45A97" w:rsidRDefault="00DB6695" w14:paraId="1B6F3BF9" w14:textId="419A429F">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Obey social distancing measures</w:t>
      </w:r>
    </w:p>
    <w:p w:rsidRPr="00F45A97" w:rsidR="000F5E74" w:rsidP="00964CB8" w:rsidRDefault="000F5E74" w14:paraId="32E40C1F" w14:textId="2F465CFE">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No sharing of pens</w:t>
      </w:r>
    </w:p>
    <w:p w:rsidR="000F5E74" w:rsidP="00964CB8" w:rsidRDefault="000F5E74" w14:paraId="396A4182" w14:textId="5397646C">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No sharing of cups, glasses, cutlery or tableware</w:t>
      </w:r>
    </w:p>
    <w:p w:rsidRPr="00F45A97" w:rsidR="00D4676E" w:rsidP="00964CB8" w:rsidRDefault="00D4676E" w14:paraId="71F468C2" w14:textId="7ACFD818">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No sharing of phone handsets or headsets</w:t>
      </w:r>
    </w:p>
    <w:p w:rsidRPr="00F45A97" w:rsidR="000F5E74" w:rsidP="00964CB8" w:rsidRDefault="000F5E74" w14:paraId="6BAFE577" w14:textId="1554B202">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Correct hand hygiene</w:t>
      </w:r>
    </w:p>
    <w:p w:rsidRPr="00F45A97" w:rsidR="000F5E74" w:rsidP="00964CB8" w:rsidRDefault="000F5E74" w14:paraId="63DDEE28" w14:textId="2C32C429">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Correct respiratory hygiene</w:t>
      </w:r>
    </w:p>
    <w:p w:rsidRPr="00F45A97" w:rsidR="00DB6695" w:rsidP="00964CB8" w:rsidRDefault="00DB6695" w14:paraId="329C15F6" w14:textId="6D285B5E">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lastRenderedPageBreak/>
        <w:t>Thorough and regular cleaning and sanitizing of all communal and individual office areas</w:t>
      </w:r>
    </w:p>
    <w:p w:rsidRPr="00F45A97" w:rsidR="00DB6695" w:rsidP="00964CB8" w:rsidRDefault="00DB6695" w14:paraId="40460AE7" w14:textId="4BCA6C3E">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Employees should not come to work if they are unwell</w:t>
      </w:r>
    </w:p>
    <w:p w:rsidRPr="00F45A97" w:rsidR="00DB6695" w:rsidP="00964CB8" w:rsidRDefault="00DB6695" w14:paraId="2FA766CF" w14:textId="55FAA773">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Employees should not take paracetamol (or similar product) before coming to work to mask any potential virus symptoms</w:t>
      </w:r>
    </w:p>
    <w:p w:rsidRPr="00F45A97" w:rsidR="00DB6695" w:rsidP="00964CB8" w:rsidRDefault="00DB6695" w14:paraId="0BF6D0E1" w14:textId="47E5FA68">
      <w:pPr>
        <w:pStyle w:val="OutsourceListBullet"/>
        <w:numPr>
          <w:ilvl w:val="0"/>
          <w:numId w:val="8"/>
        </w:numPr>
        <w:spacing w:before="0" w:after="0"/>
        <w:jc w:val="both"/>
        <w:rPr>
          <w:rFonts w:ascii="ITC Avant Garde Gothic" w:hAnsi="ITC Avant Garde Gothic" w:cs="Calibri"/>
          <w:color w:val="000000" w:themeColor="text1"/>
        </w:rPr>
      </w:pPr>
      <w:r w:rsidRPr="20E8ED80">
        <w:rPr>
          <w:rFonts w:ascii="ITC Avant Garde Gothic" w:hAnsi="ITC Avant Garde Gothic" w:cs="Calibri"/>
          <w:color w:val="000000" w:themeColor="text1"/>
        </w:rPr>
        <w:t>No unnecessary travelling</w:t>
      </w:r>
    </w:p>
    <w:p w:rsidRPr="000F5E74" w:rsidR="000F5E74" w:rsidP="00964CB8" w:rsidRDefault="000F5E74" w14:paraId="68FDBCDE" w14:textId="77777777">
      <w:pPr>
        <w:ind w:left="0"/>
        <w:jc w:val="both"/>
        <w:rPr>
          <w:lang w:eastAsia="x-none"/>
        </w:rPr>
      </w:pPr>
    </w:p>
    <w:p w:rsidRPr="00F45A97" w:rsidR="00E267F4" w:rsidP="002F6237" w:rsidRDefault="00E267F4" w14:paraId="16A3961F" w14:textId="2E29ADFA">
      <w:pPr>
        <w:pStyle w:val="Heading1"/>
        <w:numPr>
          <w:ilvl w:val="0"/>
          <w:numId w:val="29"/>
        </w:numPr>
        <w:jc w:val="both"/>
        <w:rPr>
          <w:rFonts w:ascii="ITC Avant Garde Gothic" w:hAnsi="ITC Avant Garde Gothic" w:cs="Calibri"/>
          <w:bCs w:val="0"/>
          <w:sz w:val="24"/>
          <w:szCs w:val="24"/>
        </w:rPr>
      </w:pPr>
      <w:r w:rsidRPr="00F45A97">
        <w:rPr>
          <w:rFonts w:ascii="ITC Avant Garde Gothic" w:hAnsi="ITC Avant Garde Gothic" w:cs="Calibri"/>
          <w:bCs w:val="0"/>
          <w:sz w:val="24"/>
          <w:szCs w:val="24"/>
        </w:rPr>
        <w:t>Safety Training</w:t>
      </w:r>
      <w:bookmarkEnd w:id="6"/>
    </w:p>
    <w:p w:rsidRPr="006945C9" w:rsidR="00E267F4" w:rsidP="00964CB8" w:rsidRDefault="00CF235D" w14:paraId="3C6CF11C" w14:textId="6B4B151B">
      <w:pPr>
        <w:pStyle w:val="OutsourceNormal"/>
        <w:ind w:left="0"/>
        <w:jc w:val="both"/>
        <w:rPr>
          <w:rFonts w:ascii="ITC Avant Garde Gothic" w:hAnsi="ITC Avant Garde Gothic" w:cs="Calibri"/>
        </w:rPr>
      </w:pPr>
      <w:r w:rsidRPr="00A3052E">
        <w:rPr>
          <w:rFonts w:ascii="ITC Avant Garde Gothic" w:hAnsi="ITC Avant Garde Gothic" w:cs="Calibri"/>
          <w:i/>
          <w:iCs/>
          <w:color w:val="EE0000"/>
        </w:rPr>
        <w:t>[</w:t>
      </w:r>
      <w:r w:rsidRPr="00A3052E" w:rsidR="00E267F4">
        <w:rPr>
          <w:rFonts w:ascii="ITC Avant Garde Gothic" w:hAnsi="ITC Avant Garde Gothic" w:cs="Calibri"/>
          <w:i/>
          <w:iCs/>
          <w:color w:val="EE0000"/>
        </w:rPr>
        <w:t>XXXX</w:t>
      </w:r>
      <w:r w:rsidRPr="00A3052E">
        <w:rPr>
          <w:rFonts w:ascii="ITC Avant Garde Gothic" w:hAnsi="ITC Avant Garde Gothic" w:cs="Calibri"/>
          <w:i/>
          <w:iCs/>
          <w:color w:val="EE0000"/>
        </w:rPr>
        <w:t>]</w:t>
      </w:r>
      <w:r w:rsidRPr="00A3052E" w:rsidR="00E267F4">
        <w:rPr>
          <w:rFonts w:ascii="ITC Avant Garde Gothic" w:hAnsi="ITC Avant Garde Gothic" w:cs="Calibri"/>
          <w:color w:val="EE0000"/>
        </w:rPr>
        <w:t xml:space="preserve"> </w:t>
      </w:r>
      <w:r w:rsidRPr="006945C9" w:rsidR="00E267F4">
        <w:rPr>
          <w:rFonts w:ascii="ITC Avant Garde Gothic" w:hAnsi="ITC Avant Garde Gothic" w:cs="Calibri"/>
        </w:rPr>
        <w:t>has overall responsibility for safety training including:</w:t>
      </w:r>
    </w:p>
    <w:p w:rsidRPr="006945C9" w:rsidR="00E267F4" w:rsidP="00B344B4" w:rsidRDefault="00E267F4" w14:paraId="4BC5D8B6" w14:textId="77777777">
      <w:pPr>
        <w:pStyle w:val="OutsourceListBullet"/>
        <w:numPr>
          <w:ilvl w:val="0"/>
          <w:numId w:val="26"/>
        </w:numPr>
        <w:spacing w:before="0" w:after="0"/>
        <w:jc w:val="both"/>
        <w:rPr>
          <w:rFonts w:ascii="ITC Avant Garde Gothic" w:hAnsi="ITC Avant Garde Gothic" w:cs="Calibri"/>
        </w:rPr>
      </w:pPr>
      <w:r w:rsidRPr="006945C9">
        <w:rPr>
          <w:rFonts w:ascii="ITC Avant Garde Gothic" w:hAnsi="ITC Avant Garde Gothic" w:cs="Calibri"/>
        </w:rPr>
        <w:t>Identifying safety training needs</w:t>
      </w:r>
    </w:p>
    <w:p w:rsidRPr="006945C9" w:rsidR="00E267F4" w:rsidP="00B344B4" w:rsidRDefault="00E267F4" w14:paraId="6FB15C42" w14:textId="77777777">
      <w:pPr>
        <w:pStyle w:val="OutsourceListBullet"/>
        <w:numPr>
          <w:ilvl w:val="0"/>
          <w:numId w:val="9"/>
        </w:numPr>
        <w:spacing w:before="0" w:after="0"/>
        <w:jc w:val="both"/>
        <w:rPr>
          <w:rFonts w:ascii="ITC Avant Garde Gothic" w:hAnsi="ITC Avant Garde Gothic" w:cs="Calibri"/>
        </w:rPr>
      </w:pPr>
      <w:r w:rsidRPr="006945C9">
        <w:rPr>
          <w:rFonts w:ascii="ITC Avant Garde Gothic" w:hAnsi="ITC Avant Garde Gothic" w:cs="Calibri"/>
        </w:rPr>
        <w:t>Devising training plans and ensuring they are carried out</w:t>
      </w:r>
    </w:p>
    <w:p w:rsidRPr="006945C9" w:rsidR="00E267F4" w:rsidP="00B344B4" w:rsidRDefault="00E267F4" w14:paraId="6E156E6C" w14:textId="77777777">
      <w:pPr>
        <w:pStyle w:val="OutsourceListBullet"/>
        <w:numPr>
          <w:ilvl w:val="0"/>
          <w:numId w:val="9"/>
        </w:numPr>
        <w:spacing w:before="0" w:after="0"/>
        <w:jc w:val="both"/>
        <w:rPr>
          <w:rFonts w:ascii="ITC Avant Garde Gothic" w:hAnsi="ITC Avant Garde Gothic" w:cs="Calibri"/>
        </w:rPr>
      </w:pPr>
      <w:r w:rsidRPr="006945C9">
        <w:rPr>
          <w:rFonts w:ascii="ITC Avant Garde Gothic" w:hAnsi="ITC Avant Garde Gothic" w:cs="Calibri"/>
        </w:rPr>
        <w:t>Maintaining training records</w:t>
      </w:r>
    </w:p>
    <w:p w:rsidRPr="006945C9" w:rsidR="00E267F4" w:rsidP="00B344B4" w:rsidRDefault="00E267F4" w14:paraId="04913501" w14:textId="77777777">
      <w:pPr>
        <w:pStyle w:val="OutsourceListBullet"/>
        <w:numPr>
          <w:ilvl w:val="0"/>
          <w:numId w:val="9"/>
        </w:numPr>
        <w:spacing w:before="0" w:after="0"/>
        <w:jc w:val="both"/>
        <w:rPr>
          <w:rFonts w:ascii="ITC Avant Garde Gothic" w:hAnsi="ITC Avant Garde Gothic" w:cs="Calibri"/>
        </w:rPr>
      </w:pPr>
      <w:r w:rsidRPr="006945C9">
        <w:rPr>
          <w:rFonts w:ascii="ITC Avant Garde Gothic" w:hAnsi="ITC Avant Garde Gothic" w:cs="Calibri"/>
        </w:rPr>
        <w:t>Ensuring all new employees receive safety training as part of their induction</w:t>
      </w:r>
    </w:p>
    <w:p w:rsidRPr="00E625E1" w:rsidR="00B718E7" w:rsidP="00B344B4" w:rsidRDefault="00E267F4" w14:paraId="3DD14929" w14:textId="1C416CDB">
      <w:pPr>
        <w:pStyle w:val="OutsourceListBullet"/>
        <w:numPr>
          <w:ilvl w:val="0"/>
          <w:numId w:val="9"/>
        </w:numPr>
        <w:spacing w:before="0" w:after="0"/>
        <w:rPr>
          <w:rFonts w:ascii="ITC Avant Garde Gothic" w:hAnsi="ITC Avant Garde Gothic" w:cs="Calibri"/>
        </w:rPr>
      </w:pPr>
      <w:r w:rsidRPr="006945C9">
        <w:rPr>
          <w:rFonts w:ascii="ITC Avant Garde Gothic" w:hAnsi="ITC Avant Garde Gothic" w:cs="Calibri"/>
        </w:rPr>
        <w:t>Ensuring</w:t>
      </w:r>
      <w:r w:rsidR="00F45A97">
        <w:rPr>
          <w:rFonts w:ascii="ITC Avant Garde Gothic" w:hAnsi="ITC Avant Garde Gothic" w:cs="Calibri"/>
        </w:rPr>
        <w:t xml:space="preserve"> </w:t>
      </w:r>
      <w:r w:rsidRPr="006945C9">
        <w:rPr>
          <w:rFonts w:ascii="ITC Avant Garde Gothic" w:hAnsi="ITC Avant Garde Gothic" w:cs="Calibri"/>
        </w:rPr>
        <w:t>staff receive training in</w:t>
      </w:r>
      <w:r w:rsidR="00B718E7">
        <w:rPr>
          <w:rFonts w:ascii="ITC Avant Garde Gothic" w:hAnsi="ITC Avant Garde Gothic" w:cs="Calibri"/>
        </w:rPr>
        <w:t xml:space="preserve">:- </w:t>
      </w:r>
      <w:r w:rsidRPr="0078551D" w:rsidR="00B718E7">
        <w:rPr>
          <w:rFonts w:ascii="ITC Avant Garde Gothic" w:hAnsi="ITC Avant Garde Gothic" w:cs="Calibri"/>
        </w:rPr>
        <w:t xml:space="preserve">[Delete </w:t>
      </w:r>
      <w:r w:rsidRPr="0078551D" w:rsidR="00B344B4">
        <w:rPr>
          <w:rFonts w:ascii="ITC Avant Garde Gothic" w:hAnsi="ITC Avant Garde Gothic" w:cs="Calibri"/>
        </w:rPr>
        <w:t xml:space="preserve">or add to </w:t>
      </w:r>
      <w:r w:rsidRPr="0078551D" w:rsidR="00B718E7">
        <w:rPr>
          <w:rFonts w:ascii="ITC Avant Garde Gothic" w:hAnsi="ITC Avant Garde Gothic" w:cs="Calibri"/>
        </w:rPr>
        <w:t>as required</w:t>
      </w:r>
      <w:r w:rsidRPr="0078551D" w:rsidR="00FA2C28">
        <w:rPr>
          <w:rFonts w:ascii="ITC Avant Garde Gothic" w:hAnsi="ITC Avant Garde Gothic" w:cs="Calibri"/>
        </w:rPr>
        <w:t>]:</w:t>
      </w:r>
    </w:p>
    <w:p w:rsidRPr="00E625E1" w:rsidR="00B718E7" w:rsidP="00B344B4" w:rsidRDefault="00E267F4" w14:paraId="259C8B4A" w14:textId="0A7B0904">
      <w:pPr>
        <w:pStyle w:val="OutsourceListBullet"/>
        <w:numPr>
          <w:ilvl w:val="1"/>
          <w:numId w:val="9"/>
        </w:numPr>
        <w:spacing w:before="0" w:after="0"/>
        <w:rPr>
          <w:rFonts w:ascii="ITC Avant Garde Gothic" w:hAnsi="ITC Avant Garde Gothic" w:cs="Calibri"/>
        </w:rPr>
      </w:pPr>
      <w:r w:rsidRPr="00E625E1">
        <w:rPr>
          <w:rFonts w:ascii="ITC Avant Garde Gothic" w:hAnsi="ITC Avant Garde Gothic" w:cs="Calibri"/>
        </w:rPr>
        <w:t>Working with VDUs</w:t>
      </w:r>
    </w:p>
    <w:p w:rsidR="00B718E7" w:rsidP="00B344B4" w:rsidRDefault="00E267F4" w14:paraId="1E217517" w14:textId="2D159AB2">
      <w:pPr>
        <w:pStyle w:val="OutsourceListBullet"/>
        <w:numPr>
          <w:ilvl w:val="1"/>
          <w:numId w:val="9"/>
        </w:numPr>
        <w:spacing w:before="0" w:after="0"/>
        <w:rPr>
          <w:rFonts w:ascii="ITC Avant Garde Gothic" w:hAnsi="ITC Avant Garde Gothic" w:cs="Calibri"/>
        </w:rPr>
      </w:pPr>
      <w:r w:rsidRPr="006945C9">
        <w:rPr>
          <w:rFonts w:ascii="ITC Avant Garde Gothic" w:hAnsi="ITC Avant Garde Gothic" w:cs="Calibri"/>
        </w:rPr>
        <w:t>Manual handling (if necessary</w:t>
      </w:r>
      <w:r w:rsidR="00B718E7">
        <w:rPr>
          <w:rFonts w:ascii="ITC Avant Garde Gothic" w:hAnsi="ITC Avant Garde Gothic" w:cs="Calibri"/>
        </w:rPr>
        <w:t>)</w:t>
      </w:r>
    </w:p>
    <w:p w:rsidR="00B718E7" w:rsidP="00B344B4" w:rsidRDefault="00E267F4" w14:paraId="640762FB" w14:textId="77777777">
      <w:pPr>
        <w:pStyle w:val="OutsourceListBullet"/>
        <w:numPr>
          <w:ilvl w:val="1"/>
          <w:numId w:val="9"/>
        </w:numPr>
        <w:spacing w:before="0" w:after="0"/>
        <w:rPr>
          <w:rFonts w:ascii="ITC Avant Garde Gothic" w:hAnsi="ITC Avant Garde Gothic" w:cs="Calibri"/>
        </w:rPr>
      </w:pPr>
      <w:r w:rsidRPr="006945C9">
        <w:rPr>
          <w:rFonts w:ascii="ITC Avant Garde Gothic" w:hAnsi="ITC Avant Garde Gothic" w:cs="Calibri"/>
        </w:rPr>
        <w:t xml:space="preserve">Operation of </w:t>
      </w:r>
      <w:r w:rsidRPr="006945C9" w:rsidR="00F65A02">
        <w:rPr>
          <w:rFonts w:ascii="ITC Avant Garde Gothic" w:hAnsi="ITC Avant Garde Gothic" w:cs="Calibri"/>
        </w:rPr>
        <w:t>firefighting</w:t>
      </w:r>
      <w:r w:rsidRPr="006945C9">
        <w:rPr>
          <w:rFonts w:ascii="ITC Avant Garde Gothic" w:hAnsi="ITC Avant Garde Gothic" w:cs="Calibri"/>
        </w:rPr>
        <w:t xml:space="preserve"> equipment (if necessary)</w:t>
      </w:r>
    </w:p>
    <w:p w:rsidR="00B718E7" w:rsidP="00B344B4" w:rsidRDefault="00E267F4" w14:paraId="5F6E474E" w14:textId="0A6D269B">
      <w:pPr>
        <w:pStyle w:val="OutsourceListBullet"/>
        <w:numPr>
          <w:ilvl w:val="1"/>
          <w:numId w:val="9"/>
        </w:numPr>
        <w:spacing w:before="0" w:after="0"/>
        <w:rPr>
          <w:rFonts w:ascii="ITC Avant Garde Gothic" w:hAnsi="ITC Avant Garde Gothic" w:cs="Calibri"/>
        </w:rPr>
      </w:pPr>
      <w:r w:rsidRPr="00B718E7">
        <w:rPr>
          <w:rFonts w:ascii="ITC Avant Garde Gothic" w:hAnsi="ITC Avant Garde Gothic" w:cs="Calibri"/>
        </w:rPr>
        <w:t>What to do in case of an accident at work</w:t>
      </w:r>
    </w:p>
    <w:p w:rsidR="00E267F4" w:rsidP="00B344B4" w:rsidRDefault="00E267F4" w14:paraId="792F665A" w14:textId="2461DD3F">
      <w:pPr>
        <w:pStyle w:val="OutsourceListBullet"/>
        <w:numPr>
          <w:ilvl w:val="0"/>
          <w:numId w:val="9"/>
        </w:numPr>
        <w:spacing w:before="0" w:after="0"/>
        <w:jc w:val="both"/>
        <w:rPr>
          <w:rFonts w:ascii="ITC Avant Garde Gothic" w:hAnsi="ITC Avant Garde Gothic" w:cs="Calibri"/>
        </w:rPr>
      </w:pPr>
      <w:r w:rsidRPr="006945C9">
        <w:rPr>
          <w:rFonts w:ascii="ITC Avant Garde Gothic" w:hAnsi="ITC Avant Garde Gothic" w:cs="Calibri"/>
        </w:rPr>
        <w:t>Ensuring staff are afforded eyesight tests if working with VDUs</w:t>
      </w:r>
    </w:p>
    <w:p w:rsidRPr="006945C9" w:rsidR="000F5E74" w:rsidP="00B344B4" w:rsidRDefault="000F5E74" w14:paraId="59717E12" w14:textId="77777777">
      <w:pPr>
        <w:pStyle w:val="OutsourceListBullet"/>
        <w:numPr>
          <w:ilvl w:val="0"/>
          <w:numId w:val="0"/>
        </w:numPr>
        <w:spacing w:before="0" w:after="0"/>
        <w:ind w:left="720"/>
        <w:rPr>
          <w:rFonts w:ascii="ITC Avant Garde Gothic" w:hAnsi="ITC Avant Garde Gothic" w:cs="Calibri"/>
        </w:rPr>
      </w:pPr>
    </w:p>
    <w:p w:rsidRPr="006945C9" w:rsidR="00E267F4" w:rsidP="002F6237" w:rsidRDefault="00E267F4" w14:paraId="4EFEB864" w14:textId="77777777">
      <w:pPr>
        <w:pStyle w:val="OutsourceHeading1"/>
        <w:numPr>
          <w:ilvl w:val="0"/>
          <w:numId w:val="29"/>
        </w:numPr>
        <w:rPr>
          <w:rFonts w:ascii="ITC Avant Garde Gothic" w:hAnsi="ITC Avant Garde Gothic" w:cs="Calibri"/>
          <w:bCs w:val="0"/>
          <w:sz w:val="24"/>
          <w:szCs w:val="24"/>
        </w:rPr>
      </w:pPr>
      <w:bookmarkStart w:name="_Toc63219489" w:id="7"/>
      <w:r w:rsidRPr="006945C9">
        <w:rPr>
          <w:rFonts w:ascii="ITC Avant Garde Gothic" w:hAnsi="ITC Avant Garde Gothic" w:cs="Calibri"/>
          <w:bCs w:val="0"/>
          <w:sz w:val="24"/>
          <w:szCs w:val="24"/>
        </w:rPr>
        <w:t>Fire and Emergency</w:t>
      </w:r>
      <w:bookmarkEnd w:id="7"/>
    </w:p>
    <w:p w:rsidRPr="006945C9" w:rsidR="00E267F4" w:rsidP="00E267F4" w:rsidRDefault="00E267F4" w14:paraId="05CA80B5" w14:textId="77777777">
      <w:pPr>
        <w:pStyle w:val="OutsourceNormal"/>
        <w:ind w:left="0"/>
        <w:rPr>
          <w:rFonts w:ascii="ITC Avant Garde Gothic" w:hAnsi="ITC Avant Garde Gothic" w:cs="Calibri"/>
        </w:rPr>
      </w:pPr>
      <w:r w:rsidRPr="006945C9">
        <w:rPr>
          <w:rFonts w:ascii="ITC Avant Garde Gothic" w:hAnsi="ITC Avant Garde Gothic" w:cs="Calibri"/>
        </w:rPr>
        <w:t>Emergency exits are signed and lit by emergency lighting.</w:t>
      </w:r>
    </w:p>
    <w:p w:rsidRPr="006945C9" w:rsidR="00E267F4" w:rsidP="00E267F4" w:rsidRDefault="00E267F4" w14:paraId="3F450F4A" w14:textId="77777777">
      <w:pPr>
        <w:pStyle w:val="OutsourceNormal"/>
        <w:ind w:left="0"/>
        <w:rPr>
          <w:rFonts w:ascii="ITC Avant Garde Gothic" w:hAnsi="ITC Avant Garde Gothic" w:cs="Calibri"/>
        </w:rPr>
      </w:pPr>
      <w:r w:rsidRPr="006945C9">
        <w:rPr>
          <w:rFonts w:ascii="ITC Avant Garde Gothic" w:hAnsi="ITC Avant Garde Gothic" w:cs="Calibri"/>
        </w:rPr>
        <w:t>A fire alarm system is installed and maintained by a specialist subcontractor.</w:t>
      </w:r>
    </w:p>
    <w:p w:rsidRPr="006945C9" w:rsidR="00E267F4" w:rsidP="00F65A02" w:rsidRDefault="00E267F4" w14:paraId="66357CB8" w14:textId="77777777">
      <w:pPr>
        <w:pStyle w:val="OutsourceNormal"/>
        <w:ind w:left="0"/>
        <w:jc w:val="both"/>
        <w:rPr>
          <w:rFonts w:ascii="ITC Avant Garde Gothic" w:hAnsi="ITC Avant Garde Gothic" w:cs="Calibri"/>
        </w:rPr>
      </w:pPr>
      <w:r w:rsidRPr="006945C9">
        <w:rPr>
          <w:rFonts w:ascii="ITC Avant Garde Gothic" w:hAnsi="ITC Avant Garde Gothic" w:cs="Calibri"/>
        </w:rPr>
        <w:t>A set of instructions on what to do in case of fire is posted at all relevant positions (see Appendix 1).</w:t>
      </w:r>
    </w:p>
    <w:p w:rsidRPr="006945C9" w:rsidR="00E267F4" w:rsidP="00F65A02" w:rsidRDefault="00F65A02" w14:paraId="7BBEE522" w14:textId="4DD24634">
      <w:pPr>
        <w:pStyle w:val="OutsourceNormal"/>
        <w:ind w:left="0"/>
        <w:jc w:val="both"/>
        <w:rPr>
          <w:rFonts w:ascii="ITC Avant Garde Gothic" w:hAnsi="ITC Avant Garde Gothic" w:cs="Calibri"/>
        </w:rPr>
      </w:pPr>
      <w:r w:rsidRPr="006945C9">
        <w:rPr>
          <w:rFonts w:ascii="ITC Avant Garde Gothic" w:hAnsi="ITC Avant Garde Gothic" w:cs="Calibri"/>
        </w:rPr>
        <w:t>Firefighting</w:t>
      </w:r>
      <w:r w:rsidRPr="006945C9" w:rsidR="00E267F4">
        <w:rPr>
          <w:rFonts w:ascii="ITC Avant Garde Gothic" w:hAnsi="ITC Avant Garde Gothic" w:cs="Calibri"/>
        </w:rPr>
        <w:t xml:space="preserve"> equipment is provided and maintained by a specialist subcontractor.</w:t>
      </w:r>
    </w:p>
    <w:p w:rsidRPr="006945C9" w:rsidR="00E267F4" w:rsidP="00F65A02" w:rsidRDefault="00E267F4" w14:paraId="47256555" w14:textId="1331E855">
      <w:pPr>
        <w:pStyle w:val="OutsourceNormal"/>
        <w:ind w:left="0"/>
        <w:jc w:val="both"/>
        <w:rPr>
          <w:rFonts w:ascii="ITC Avant Garde Gothic" w:hAnsi="ITC Avant Garde Gothic" w:cs="Calibri"/>
        </w:rPr>
      </w:pPr>
      <w:r w:rsidRPr="006945C9">
        <w:rPr>
          <w:rFonts w:ascii="ITC Avant Garde Gothic" w:hAnsi="ITC Avant Garde Gothic" w:cs="Calibri"/>
        </w:rPr>
        <w:t xml:space="preserve">All staff are trained in the use of </w:t>
      </w:r>
      <w:r w:rsidRPr="006945C9" w:rsidR="00F65A02">
        <w:rPr>
          <w:rFonts w:ascii="ITC Avant Garde Gothic" w:hAnsi="ITC Avant Garde Gothic" w:cs="Calibri"/>
        </w:rPr>
        <w:t>firefighting</w:t>
      </w:r>
      <w:r w:rsidRPr="006945C9">
        <w:rPr>
          <w:rFonts w:ascii="ITC Avant Garde Gothic" w:hAnsi="ITC Avant Garde Gothic" w:cs="Calibri"/>
        </w:rPr>
        <w:t xml:space="preserve"> equipment.</w:t>
      </w:r>
    </w:p>
    <w:p w:rsidRPr="006945C9" w:rsidR="00E267F4" w:rsidP="00F65A02" w:rsidRDefault="00E267F4" w14:paraId="5ED4647C" w14:textId="77777777">
      <w:pPr>
        <w:pStyle w:val="OutsourceNormal"/>
        <w:ind w:left="0"/>
        <w:jc w:val="both"/>
        <w:rPr>
          <w:rFonts w:ascii="ITC Avant Garde Gothic" w:hAnsi="ITC Avant Garde Gothic" w:cs="Calibri"/>
        </w:rPr>
      </w:pPr>
      <w:r w:rsidRPr="006945C9">
        <w:rPr>
          <w:rFonts w:ascii="ITC Avant Garde Gothic" w:hAnsi="ITC Avant Garde Gothic" w:cs="Calibri"/>
        </w:rPr>
        <w:t>All staff are trained in evacuation procedures.</w:t>
      </w:r>
    </w:p>
    <w:p w:rsidRPr="006945C9" w:rsidR="00E267F4" w:rsidP="00F65A02" w:rsidRDefault="00E267F4" w14:paraId="049F31CB" w14:textId="77777777">
      <w:pPr>
        <w:pStyle w:val="OutsourceNormal"/>
        <w:ind w:left="0"/>
        <w:jc w:val="both"/>
        <w:rPr>
          <w:rFonts w:ascii="ITC Avant Garde Gothic" w:hAnsi="ITC Avant Garde Gothic" w:cs="Calibri"/>
        </w:rPr>
      </w:pPr>
    </w:p>
    <w:p w:rsidRPr="006945C9" w:rsidR="00E267F4" w:rsidP="002F6237" w:rsidRDefault="00E267F4" w14:paraId="5786F6B5" w14:textId="77777777">
      <w:pPr>
        <w:pStyle w:val="OutsourceHeading1"/>
        <w:numPr>
          <w:ilvl w:val="0"/>
          <w:numId w:val="29"/>
        </w:numPr>
        <w:jc w:val="both"/>
        <w:rPr>
          <w:rFonts w:ascii="ITC Avant Garde Gothic" w:hAnsi="ITC Avant Garde Gothic" w:cs="Calibri"/>
          <w:bCs w:val="0"/>
          <w:sz w:val="24"/>
          <w:szCs w:val="24"/>
        </w:rPr>
      </w:pPr>
      <w:bookmarkStart w:name="_Toc63219490" w:id="8"/>
      <w:r w:rsidRPr="006945C9">
        <w:rPr>
          <w:rFonts w:ascii="ITC Avant Garde Gothic" w:hAnsi="ITC Avant Garde Gothic" w:cs="Calibri"/>
          <w:bCs w:val="0"/>
          <w:sz w:val="24"/>
          <w:szCs w:val="24"/>
        </w:rPr>
        <w:t>First Aid</w:t>
      </w:r>
      <w:bookmarkEnd w:id="8"/>
    </w:p>
    <w:p w:rsidRPr="006945C9" w:rsidR="00E267F4" w:rsidP="00F65A02" w:rsidRDefault="00E267F4" w14:paraId="0050526C" w14:textId="20AF4D9F">
      <w:pPr>
        <w:pStyle w:val="OutsourceNormal"/>
        <w:ind w:left="0"/>
        <w:jc w:val="both"/>
        <w:rPr>
          <w:rFonts w:ascii="ITC Avant Garde Gothic" w:hAnsi="ITC Avant Garde Gothic" w:cs="Calibri"/>
        </w:rPr>
      </w:pPr>
      <w:r w:rsidRPr="006945C9">
        <w:rPr>
          <w:rFonts w:ascii="ITC Avant Garde Gothic" w:hAnsi="ITC Avant Garde Gothic" w:cs="Calibri"/>
        </w:rPr>
        <w:t xml:space="preserve">The first aid box is located in </w:t>
      </w:r>
      <w:r w:rsidRPr="00A3052E" w:rsidR="00CF235D">
        <w:rPr>
          <w:rFonts w:ascii="ITC Avant Garde Gothic" w:hAnsi="ITC Avant Garde Gothic" w:cs="Calibri"/>
          <w:i/>
          <w:iCs/>
          <w:color w:val="EE0000"/>
        </w:rPr>
        <w:t>[</w:t>
      </w:r>
      <w:r w:rsidRPr="00A3052E">
        <w:rPr>
          <w:rFonts w:ascii="ITC Avant Garde Gothic" w:hAnsi="ITC Avant Garde Gothic" w:cs="Calibri"/>
          <w:i/>
          <w:iCs/>
          <w:color w:val="EE0000"/>
        </w:rPr>
        <w:t>XXXX</w:t>
      </w:r>
      <w:r w:rsidR="00CF235D">
        <w:rPr>
          <w:rFonts w:ascii="ITC Avant Garde Gothic" w:hAnsi="ITC Avant Garde Gothic" w:cs="Calibri"/>
        </w:rPr>
        <w:t>]</w:t>
      </w:r>
      <w:r w:rsidRPr="006945C9">
        <w:rPr>
          <w:rFonts w:ascii="ITC Avant Garde Gothic" w:hAnsi="ITC Avant Garde Gothic" w:cs="Calibri"/>
        </w:rPr>
        <w:t xml:space="preserve"> area and is maintained by </w:t>
      </w:r>
      <w:r w:rsidRPr="00A3052E" w:rsidR="00CF235D">
        <w:rPr>
          <w:rFonts w:ascii="ITC Avant Garde Gothic" w:hAnsi="ITC Avant Garde Gothic" w:cs="Calibri"/>
          <w:i/>
          <w:iCs/>
          <w:color w:val="EE0000"/>
        </w:rPr>
        <w:t>[</w:t>
      </w:r>
      <w:r w:rsidRPr="00A3052E">
        <w:rPr>
          <w:rFonts w:ascii="ITC Avant Garde Gothic" w:hAnsi="ITC Avant Garde Gothic" w:cs="Calibri"/>
          <w:i/>
          <w:iCs/>
          <w:color w:val="EE0000"/>
        </w:rPr>
        <w:t>XXXX</w:t>
      </w:r>
      <w:r w:rsidRPr="00A3052E" w:rsidR="00CF235D">
        <w:rPr>
          <w:rFonts w:ascii="ITC Avant Garde Gothic" w:hAnsi="ITC Avant Garde Gothic" w:cs="Calibri"/>
          <w:i/>
          <w:iCs/>
          <w:color w:val="EE0000"/>
        </w:rPr>
        <w:t>]</w:t>
      </w:r>
    </w:p>
    <w:p w:rsidRPr="006945C9" w:rsidR="00E267F4" w:rsidP="00F65A02" w:rsidRDefault="00CF235D" w14:paraId="3566806A" w14:textId="6EAD35A1">
      <w:pPr>
        <w:pStyle w:val="OutsourceNormal"/>
        <w:ind w:left="0"/>
        <w:jc w:val="both"/>
        <w:rPr>
          <w:rFonts w:ascii="ITC Avant Garde Gothic" w:hAnsi="ITC Avant Garde Gothic" w:cs="Calibri"/>
        </w:rPr>
      </w:pPr>
      <w:r w:rsidRPr="00A3052E">
        <w:rPr>
          <w:rFonts w:ascii="ITC Avant Garde Gothic" w:hAnsi="ITC Avant Garde Gothic" w:cs="Calibri"/>
          <w:i/>
          <w:iCs/>
          <w:color w:val="EE0000"/>
        </w:rPr>
        <w:t>[</w:t>
      </w:r>
      <w:r w:rsidRPr="00A3052E" w:rsidR="00E267F4">
        <w:rPr>
          <w:rFonts w:ascii="ITC Avant Garde Gothic" w:hAnsi="ITC Avant Garde Gothic" w:cs="Calibri"/>
          <w:i/>
          <w:iCs/>
          <w:color w:val="EE0000"/>
        </w:rPr>
        <w:t>XXXX</w:t>
      </w:r>
      <w:r w:rsidRPr="00A3052E">
        <w:rPr>
          <w:rFonts w:ascii="ITC Avant Garde Gothic" w:hAnsi="ITC Avant Garde Gothic" w:cs="Calibri"/>
          <w:i/>
          <w:iCs/>
          <w:color w:val="EE0000"/>
        </w:rPr>
        <w:t>]</w:t>
      </w:r>
      <w:r w:rsidRPr="006945C9" w:rsidR="00E267F4">
        <w:rPr>
          <w:rFonts w:ascii="ITC Avant Garde Gothic" w:hAnsi="ITC Avant Garde Gothic" w:cs="Calibri"/>
        </w:rPr>
        <w:t xml:space="preserve"> is trained in administering first aid.</w:t>
      </w:r>
    </w:p>
    <w:p w:rsidRPr="006945C9" w:rsidR="00E267F4" w:rsidP="00F65A02" w:rsidRDefault="00E267F4" w14:paraId="53128261" w14:textId="77777777">
      <w:pPr>
        <w:pStyle w:val="OutsourceNormal"/>
        <w:ind w:left="0"/>
        <w:jc w:val="both"/>
        <w:rPr>
          <w:rFonts w:ascii="ITC Avant Garde Gothic" w:hAnsi="ITC Avant Garde Gothic" w:cs="Calibri"/>
        </w:rPr>
      </w:pPr>
    </w:p>
    <w:p w:rsidR="00E267F4" w:rsidP="002F6237" w:rsidRDefault="00E267F4" w14:paraId="07B6C759" w14:textId="40CE69D3">
      <w:pPr>
        <w:pStyle w:val="OutsourceHeading1"/>
        <w:numPr>
          <w:ilvl w:val="0"/>
          <w:numId w:val="29"/>
        </w:numPr>
        <w:jc w:val="both"/>
        <w:rPr>
          <w:rFonts w:ascii="ITC Avant Garde Gothic" w:hAnsi="ITC Avant Garde Gothic" w:cs="Calibri"/>
          <w:bCs w:val="0"/>
          <w:sz w:val="24"/>
          <w:szCs w:val="24"/>
        </w:rPr>
      </w:pPr>
      <w:bookmarkStart w:name="_Toc63219491" w:id="9"/>
      <w:r w:rsidRPr="006945C9">
        <w:rPr>
          <w:rFonts w:ascii="ITC Avant Garde Gothic" w:hAnsi="ITC Avant Garde Gothic" w:cs="Calibri"/>
          <w:bCs w:val="0"/>
          <w:sz w:val="24"/>
          <w:szCs w:val="24"/>
        </w:rPr>
        <w:lastRenderedPageBreak/>
        <w:t>Accident Investigation and Reporting</w:t>
      </w:r>
      <w:bookmarkEnd w:id="9"/>
    </w:p>
    <w:p w:rsidR="00F91464" w:rsidP="00F65A02" w:rsidRDefault="00F91464" w14:paraId="32676888" w14:textId="768A3A4D">
      <w:pPr>
        <w:pStyle w:val="OutsourceNormal"/>
        <w:ind w:left="0"/>
        <w:jc w:val="both"/>
        <w:rPr>
          <w:rFonts w:ascii="ITC Avant Garde Gothic" w:hAnsi="ITC Avant Garde Gothic" w:cs="Calibri"/>
        </w:rPr>
      </w:pPr>
      <w:r w:rsidRPr="006945C9">
        <w:rPr>
          <w:rFonts w:ascii="ITC Avant Garde Gothic" w:hAnsi="ITC Avant Garde Gothic" w:cs="Calibri"/>
        </w:rPr>
        <w:t xml:space="preserve">It is the policy of the Firm that all accidents at work are reported as required by S.I. 44 of 1993 on forms IR1 or IR3 as appropriate. </w:t>
      </w:r>
      <w:r w:rsidR="00A3052E">
        <w:rPr>
          <w:rFonts w:ascii="ITC Avant Garde Gothic" w:hAnsi="ITC Avant Garde Gothic" w:cs="Calibri"/>
        </w:rPr>
        <w:t xml:space="preserve"> </w:t>
      </w:r>
      <w:r w:rsidRPr="006945C9">
        <w:rPr>
          <w:rFonts w:ascii="ITC Avant Garde Gothic" w:hAnsi="ITC Avant Garde Gothic" w:cs="Calibri"/>
        </w:rPr>
        <w:t>Copies of these forms are available fr</w:t>
      </w:r>
      <w:r w:rsidR="00F45A97">
        <w:rPr>
          <w:rFonts w:ascii="ITC Avant Garde Gothic" w:hAnsi="ITC Avant Garde Gothic" w:cs="Calibri"/>
        </w:rPr>
        <w:t>o</w:t>
      </w:r>
      <w:r w:rsidRPr="006945C9">
        <w:rPr>
          <w:rFonts w:ascii="ITC Avant Garde Gothic" w:hAnsi="ITC Avant Garde Gothic" w:cs="Calibri"/>
        </w:rPr>
        <w:t xml:space="preserve">m the Health and Safety Authority </w:t>
      </w:r>
      <w:hyperlink w:history="1" r:id="rId11">
        <w:r w:rsidRPr="00B344B4">
          <w:rPr>
            <w:rStyle w:val="Hyperlink"/>
            <w:rFonts w:ascii="ITC Avant Garde Gothic" w:hAnsi="ITC Avant Garde Gothic" w:cs="Calibri"/>
            <w:color w:val="0070C0"/>
          </w:rPr>
          <w:t>www.hsa.ie</w:t>
        </w:r>
      </w:hyperlink>
      <w:r w:rsidRPr="006945C9">
        <w:rPr>
          <w:rFonts w:ascii="ITC Avant Garde Gothic" w:hAnsi="ITC Avant Garde Gothic" w:cs="Calibri"/>
        </w:rPr>
        <w:t xml:space="preserve"> </w:t>
      </w:r>
    </w:p>
    <w:p w:rsidR="00F91464" w:rsidP="00F65A02" w:rsidRDefault="00F91464" w14:paraId="49BEA908" w14:textId="77777777">
      <w:pPr>
        <w:pStyle w:val="OutsourceHeading1"/>
        <w:numPr>
          <w:ilvl w:val="0"/>
          <w:numId w:val="0"/>
        </w:numPr>
        <w:jc w:val="both"/>
        <w:rPr>
          <w:rFonts w:ascii="ITC Avant Garde Gothic" w:hAnsi="ITC Avant Garde Gothic" w:cs="Calibri"/>
          <w:bCs w:val="0"/>
          <w:sz w:val="24"/>
          <w:szCs w:val="24"/>
        </w:rPr>
      </w:pPr>
    </w:p>
    <w:p w:rsidRPr="00F91464" w:rsidR="00F91464" w:rsidP="00F65A02" w:rsidRDefault="00F45A97" w14:paraId="68E7019E" w14:textId="3C3CE4ED">
      <w:pPr>
        <w:pStyle w:val="OutsourceHeading1"/>
        <w:numPr>
          <w:ilvl w:val="0"/>
          <w:numId w:val="0"/>
        </w:numPr>
        <w:jc w:val="both"/>
        <w:rPr>
          <w:rFonts w:ascii="ITC Avant Garde Gothic" w:hAnsi="ITC Avant Garde Gothic" w:cs="Calibri"/>
          <w:bCs w:val="0"/>
          <w:sz w:val="24"/>
          <w:szCs w:val="24"/>
        </w:rPr>
      </w:pPr>
      <w:r>
        <w:rPr>
          <w:rFonts w:ascii="ITC Avant Garde Gothic" w:hAnsi="ITC Avant Garde Gothic" w:cs="Calibri"/>
          <w:bCs w:val="0"/>
          <w:sz w:val="24"/>
          <w:szCs w:val="24"/>
        </w:rPr>
        <w:t>11.</w:t>
      </w:r>
      <w:r w:rsidR="00F91464">
        <w:rPr>
          <w:rFonts w:ascii="ITC Avant Garde Gothic" w:hAnsi="ITC Avant Garde Gothic" w:cs="Calibri"/>
          <w:bCs w:val="0"/>
          <w:sz w:val="24"/>
          <w:szCs w:val="24"/>
        </w:rPr>
        <w:t xml:space="preserve"> Welfare Facilities</w:t>
      </w:r>
    </w:p>
    <w:p w:rsidRPr="006945C9" w:rsidR="00E267F4" w:rsidP="3DC24BB3" w:rsidRDefault="00E267F4" w14:paraId="0A10D3DC" w14:textId="77777777">
      <w:pPr>
        <w:pStyle w:val="OutsourceNormal"/>
        <w:ind w:left="0"/>
        <w:jc w:val="both"/>
        <w:rPr>
          <w:rFonts w:ascii="ITC Avant Garde Gothic" w:hAnsi="ITC Avant Garde Gothic" w:cs="Calibri"/>
          <w:i w:val="1"/>
          <w:iCs w:val="1"/>
        </w:rPr>
      </w:pPr>
      <w:r w:rsidRPr="3DC24BB3" w:rsidR="00E267F4">
        <w:rPr>
          <w:rFonts w:ascii="ITC Avant Garde Gothic" w:hAnsi="ITC Avant Garde Gothic" w:cs="Calibri"/>
        </w:rPr>
        <w:t>The foll</w:t>
      </w:r>
      <w:r w:rsidRPr="3DC24BB3" w:rsidR="00E267F4">
        <w:rPr>
          <w:rFonts w:ascii="ITC Avant Garde Gothic" w:hAnsi="ITC Avant Garde Gothic" w:cs="Calibri"/>
          <w:i w:val="1"/>
          <w:iCs w:val="1"/>
        </w:rPr>
        <w:t xml:space="preserve">owing facilities are provided at </w:t>
      </w:r>
      <w:r w:rsidRPr="3DC24BB3" w:rsidR="00E267F4">
        <w:rPr>
          <w:rFonts w:ascii="ITC Avant Garde Gothic" w:hAnsi="ITC Avant Garde Gothic" w:cs="Calibri"/>
          <w:i w:val="1"/>
          <w:iCs w:val="1"/>
          <w:color w:val="EE0000"/>
        </w:rPr>
        <w:t>[Firm Name]:</w:t>
      </w:r>
      <w:r w:rsidRPr="3DC24BB3" w:rsidR="00E267F4">
        <w:rPr>
          <w:rFonts w:ascii="ITC Avant Garde Gothic" w:hAnsi="ITC Avant Garde Gothic" w:cs="Calibri"/>
          <w:i w:val="1"/>
          <w:iCs w:val="1"/>
          <w:color w:val="EE0000"/>
        </w:rPr>
        <w:t xml:space="preserve"> </w:t>
      </w:r>
    </w:p>
    <w:p w:rsidRPr="00A3052E" w:rsidR="00E267F4" w:rsidP="3DC24BB3" w:rsidRDefault="00E267F4" w14:paraId="2736330C" w14:textId="77777777">
      <w:pPr>
        <w:pStyle w:val="OutsourceListBullet"/>
        <w:numPr>
          <w:ilvl w:val="0"/>
          <w:numId w:val="10"/>
        </w:numPr>
        <w:spacing w:before="0" w:after="0"/>
        <w:jc w:val="both"/>
        <w:rPr>
          <w:rFonts w:ascii="ITC Avant Garde Gothic" w:hAnsi="ITC Avant Garde Gothic" w:cs="Calibri"/>
          <w:i w:val="1"/>
          <w:iCs w:val="1"/>
          <w:color w:val="EE0000"/>
        </w:rPr>
      </w:pPr>
      <w:r w:rsidRPr="3DC24BB3" w:rsidR="00E267F4">
        <w:rPr>
          <w:rFonts w:ascii="ITC Avant Garde Gothic" w:hAnsi="ITC Avant Garde Gothic" w:cs="Calibri"/>
          <w:i w:val="1"/>
          <w:iCs w:val="1"/>
          <w:color w:val="EE0000"/>
        </w:rPr>
        <w:t>[Fresh drinking water]</w:t>
      </w:r>
    </w:p>
    <w:p w:rsidRPr="00A3052E" w:rsidR="00E267F4" w:rsidP="3DC24BB3" w:rsidRDefault="00E267F4" w14:paraId="54204237" w14:textId="77777777">
      <w:pPr>
        <w:pStyle w:val="OutsourceListBullet"/>
        <w:numPr>
          <w:ilvl w:val="0"/>
          <w:numId w:val="10"/>
        </w:numPr>
        <w:spacing w:before="0" w:after="0"/>
        <w:jc w:val="both"/>
        <w:rPr>
          <w:rFonts w:ascii="ITC Avant Garde Gothic" w:hAnsi="ITC Avant Garde Gothic" w:cs="Calibri"/>
          <w:i w:val="1"/>
          <w:iCs w:val="1"/>
          <w:color w:val="EE0000"/>
        </w:rPr>
      </w:pPr>
      <w:r w:rsidRPr="3DC24BB3" w:rsidR="00E267F4">
        <w:rPr>
          <w:rFonts w:ascii="ITC Avant Garde Gothic" w:hAnsi="ITC Avant Garde Gothic" w:cs="Calibri"/>
          <w:i w:val="1"/>
          <w:iCs w:val="1"/>
          <w:color w:val="EE0000"/>
        </w:rPr>
        <w:t>[Washrooms, toilets, shower]</w:t>
      </w:r>
    </w:p>
    <w:p w:rsidRPr="00A3052E" w:rsidR="00E267F4" w:rsidP="3DC24BB3" w:rsidRDefault="00E267F4" w14:paraId="2D2BC348" w14:textId="5B164846">
      <w:pPr>
        <w:pStyle w:val="OutsourceListBullet"/>
        <w:numPr>
          <w:ilvl w:val="0"/>
          <w:numId w:val="10"/>
        </w:numPr>
        <w:spacing w:before="0" w:after="0"/>
        <w:jc w:val="both"/>
        <w:rPr>
          <w:rFonts w:ascii="ITC Avant Garde Gothic" w:hAnsi="ITC Avant Garde Gothic" w:cs="Calibri"/>
          <w:i w:val="1"/>
          <w:iCs w:val="1"/>
          <w:color w:val="EE0000"/>
        </w:rPr>
      </w:pPr>
      <w:r w:rsidRPr="3DC24BB3" w:rsidR="00E267F4">
        <w:rPr>
          <w:rFonts w:ascii="ITC Avant Garde Gothic" w:hAnsi="ITC Avant Garde Gothic" w:cs="Calibri"/>
          <w:i w:val="1"/>
          <w:iCs w:val="1"/>
          <w:color w:val="EE0000"/>
        </w:rPr>
        <w:t>[Kitchen area]</w:t>
      </w:r>
    </w:p>
    <w:p w:rsidRPr="00A3052E" w:rsidR="00AA002C" w:rsidP="3DC24BB3" w:rsidRDefault="00AA002C" w14:paraId="00DF8FD5" w14:textId="3FBC66B5">
      <w:pPr>
        <w:pStyle w:val="OutsourceListBullet"/>
        <w:numPr>
          <w:ilvl w:val="0"/>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 xml:space="preserve">[Any facilities that may </w:t>
      </w:r>
      <w:r w:rsidRPr="3DC24BB3" w:rsidR="00AA002C">
        <w:rPr>
          <w:rFonts w:ascii="ITC Avant Garde Gothic" w:hAnsi="ITC Avant Garde Gothic" w:cs="Calibri"/>
          <w:i w:val="1"/>
          <w:iCs w:val="1"/>
          <w:color w:val="EE0000"/>
        </w:rPr>
        <w:t>be required</w:t>
      </w:r>
      <w:r w:rsidRPr="3DC24BB3" w:rsidR="00AA002C">
        <w:rPr>
          <w:rFonts w:ascii="ITC Avant Garde Gothic" w:hAnsi="ITC Avant Garde Gothic" w:cs="Calibri"/>
          <w:i w:val="1"/>
          <w:iCs w:val="1"/>
          <w:color w:val="EE0000"/>
        </w:rPr>
        <w:t xml:space="preserve"> to limit the spread of infectious diseases such as COVID-19 included but not limited </w:t>
      </w:r>
      <w:r w:rsidRPr="3DC24BB3" w:rsidR="00F65A02">
        <w:rPr>
          <w:rFonts w:ascii="ITC Avant Garde Gothic" w:hAnsi="ITC Avant Garde Gothic" w:cs="Calibri"/>
          <w:i w:val="1"/>
          <w:iCs w:val="1"/>
          <w:color w:val="EE0000"/>
        </w:rPr>
        <w:t>to -</w:t>
      </w:r>
      <w:r w:rsidRPr="3DC24BB3" w:rsidR="00AA002C">
        <w:rPr>
          <w:rFonts w:ascii="ITC Avant Garde Gothic" w:hAnsi="ITC Avant Garde Gothic" w:cs="Calibri"/>
          <w:i w:val="1"/>
          <w:iCs w:val="1"/>
          <w:color w:val="EE0000"/>
        </w:rPr>
        <w:t xml:space="preserve"> </w:t>
      </w:r>
    </w:p>
    <w:p w:rsidRPr="00A3052E" w:rsidR="00AA002C" w:rsidP="3DC24BB3" w:rsidRDefault="00AA002C" w14:paraId="74EA2A1A" w14:textId="32A400C5">
      <w:pPr>
        <w:pStyle w:val="OutsourceListBullet"/>
        <w:numPr>
          <w:ilvl w:val="1"/>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Hand sanitisers</w:t>
      </w:r>
    </w:p>
    <w:p w:rsidRPr="00A3052E" w:rsidR="00AA002C" w:rsidP="3DC24BB3" w:rsidRDefault="00AA002C" w14:paraId="58BE65D9" w14:textId="3F2AAB29">
      <w:pPr>
        <w:pStyle w:val="OutsourceListBullet"/>
        <w:numPr>
          <w:ilvl w:val="1"/>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Cleaning Wipes</w:t>
      </w:r>
    </w:p>
    <w:p w:rsidRPr="00A3052E" w:rsidR="00AA002C" w:rsidP="3DC24BB3" w:rsidRDefault="00AA002C" w14:paraId="62F515CA" w14:textId="0C8F4E28">
      <w:pPr>
        <w:pStyle w:val="OutsourceListBullet"/>
        <w:numPr>
          <w:ilvl w:val="1"/>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Tissues</w:t>
      </w:r>
    </w:p>
    <w:p w:rsidRPr="00A3052E" w:rsidR="00AA002C" w:rsidP="3DC24BB3" w:rsidRDefault="00AA002C" w14:paraId="70B5FB91" w14:textId="56BF6DBE">
      <w:pPr>
        <w:pStyle w:val="OutsourceListBullet"/>
        <w:numPr>
          <w:ilvl w:val="1"/>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Refuse Bins</w:t>
      </w:r>
    </w:p>
    <w:p w:rsidRPr="00A3052E" w:rsidR="00AA002C" w:rsidP="3DC24BB3" w:rsidRDefault="00AA002C" w14:paraId="08E1FBC0" w14:textId="670E3C50">
      <w:pPr>
        <w:pStyle w:val="OutsourceListBullet"/>
        <w:numPr>
          <w:ilvl w:val="1"/>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Masks</w:t>
      </w:r>
    </w:p>
    <w:p w:rsidRPr="00A3052E" w:rsidR="00AA002C" w:rsidP="3DC24BB3" w:rsidRDefault="00AA002C" w14:paraId="282CB51C" w14:textId="7FE9C091">
      <w:pPr>
        <w:pStyle w:val="OutsourceListBullet"/>
        <w:numPr>
          <w:ilvl w:val="1"/>
          <w:numId w:val="10"/>
        </w:numPr>
        <w:spacing w:before="0" w:after="0"/>
        <w:jc w:val="both"/>
        <w:rPr>
          <w:rFonts w:ascii="ITC Avant Garde Gothic" w:hAnsi="ITC Avant Garde Gothic" w:cs="Calibri"/>
          <w:i w:val="1"/>
          <w:iCs w:val="1"/>
          <w:color w:val="EE0000"/>
        </w:rPr>
      </w:pPr>
      <w:r w:rsidRPr="3DC24BB3" w:rsidR="00AA002C">
        <w:rPr>
          <w:rFonts w:ascii="ITC Avant Garde Gothic" w:hAnsi="ITC Avant Garde Gothic" w:cs="Calibri"/>
          <w:i w:val="1"/>
          <w:iCs w:val="1"/>
          <w:color w:val="EE0000"/>
        </w:rPr>
        <w:t>Pens]</w:t>
      </w:r>
    </w:p>
    <w:p w:rsidR="00B344B4" w:rsidP="3DC24BB3" w:rsidRDefault="00B344B4" w14:paraId="458D6F7D" w14:textId="77777777">
      <w:pPr>
        <w:pStyle w:val="OutsourceListBullet"/>
        <w:numPr>
          <w:ilvl w:val="0"/>
          <w:numId w:val="0"/>
        </w:numPr>
        <w:spacing w:before="0" w:after="0"/>
        <w:ind w:left="1440"/>
        <w:jc w:val="both"/>
        <w:rPr>
          <w:rFonts w:ascii="ITC Avant Garde Gothic" w:hAnsi="ITC Avant Garde Gothic" w:cs="Calibri"/>
          <w:i w:val="1"/>
          <w:iCs w:val="1"/>
          <w:color w:val="FF0000"/>
        </w:rPr>
      </w:pPr>
    </w:p>
    <w:p w:rsidRPr="0078551D" w:rsidR="00C060D0" w:rsidP="00C060D0" w:rsidRDefault="00C060D0" w14:paraId="4F77FBF6" w14:textId="575F6BEC">
      <w:pPr>
        <w:pStyle w:val="OutsourceHeading1"/>
        <w:numPr>
          <w:ilvl w:val="0"/>
          <w:numId w:val="0"/>
        </w:numPr>
        <w:ind w:left="357" w:hanging="357"/>
        <w:jc w:val="both"/>
        <w:rPr>
          <w:rFonts w:ascii="ITC Avant Garde Gothic" w:hAnsi="ITC Avant Garde Gothic" w:cs="Calibri"/>
          <w:sz w:val="24"/>
          <w:szCs w:val="24"/>
        </w:rPr>
      </w:pPr>
      <w:r w:rsidRPr="0078551D">
        <w:rPr>
          <w:rFonts w:ascii="ITC Avant Garde Gothic" w:hAnsi="ITC Avant Garde Gothic" w:cs="Calibri"/>
          <w:sz w:val="24"/>
          <w:szCs w:val="24"/>
        </w:rPr>
        <w:t xml:space="preserve">12. </w:t>
      </w:r>
      <w:r w:rsidRPr="0078551D" w:rsidR="0028494A">
        <w:rPr>
          <w:rFonts w:ascii="ITC Avant Garde Gothic" w:hAnsi="ITC Avant Garde Gothic" w:cs="Calibri"/>
          <w:sz w:val="24"/>
          <w:szCs w:val="24"/>
        </w:rPr>
        <w:t>Home Office/</w:t>
      </w:r>
      <w:r w:rsidRPr="0078551D" w:rsidR="002F6237">
        <w:rPr>
          <w:rFonts w:ascii="ITC Avant Garde Gothic" w:hAnsi="ITC Avant Garde Gothic" w:cs="Calibri"/>
          <w:sz w:val="24"/>
          <w:szCs w:val="24"/>
        </w:rPr>
        <w:t xml:space="preserve">Home </w:t>
      </w:r>
      <w:r w:rsidRPr="0078551D" w:rsidR="0028494A">
        <w:rPr>
          <w:rFonts w:ascii="ITC Avant Garde Gothic" w:hAnsi="ITC Avant Garde Gothic" w:cs="Calibri"/>
          <w:sz w:val="24"/>
          <w:szCs w:val="24"/>
        </w:rPr>
        <w:t>Workstation Requirements</w:t>
      </w:r>
    </w:p>
    <w:p w:rsidRPr="0078551D" w:rsidR="00ED3DAE" w:rsidP="00C060D0" w:rsidRDefault="00ED3DAE" w14:paraId="4C0089ED" w14:textId="2E218A5F">
      <w:pPr>
        <w:pStyle w:val="OutsourceNormal"/>
        <w:ind w:left="0"/>
        <w:jc w:val="both"/>
        <w:rPr>
          <w:rFonts w:ascii="ITC Avant Garde Gothic" w:hAnsi="ITC Avant Garde Gothic"/>
        </w:rPr>
      </w:pPr>
      <w:r w:rsidRPr="0078551D">
        <w:rPr>
          <w:rFonts w:ascii="ITC Avant Garde Gothic" w:hAnsi="ITC Avant Garde Gothic"/>
        </w:rPr>
        <w:t xml:space="preserve">When dealing with health and safety issues the </w:t>
      </w:r>
      <w:r w:rsidRPr="0078551D" w:rsidR="00347E0C">
        <w:rPr>
          <w:rFonts w:ascii="ITC Avant Garde Gothic" w:hAnsi="ITC Avant Garde Gothic"/>
        </w:rPr>
        <w:t xml:space="preserve">aforementioned </w:t>
      </w:r>
      <w:r w:rsidRPr="0078551D">
        <w:rPr>
          <w:rFonts w:ascii="ITC Avant Garde Gothic" w:hAnsi="ITC Avant Garde Gothic"/>
        </w:rPr>
        <w:t>measures must be applied</w:t>
      </w:r>
      <w:r w:rsidRPr="0078551D" w:rsidR="00347E0C">
        <w:rPr>
          <w:rFonts w:ascii="ITC Avant Garde Gothic" w:hAnsi="ITC Avant Garde Gothic"/>
        </w:rPr>
        <w:t xml:space="preserve"> (where applicable)</w:t>
      </w:r>
      <w:r w:rsidRPr="0078551D">
        <w:rPr>
          <w:rFonts w:ascii="ITC Avant Garde Gothic" w:hAnsi="ITC Avant Garde Gothic"/>
        </w:rPr>
        <w:t xml:space="preserve"> to remote working</w:t>
      </w:r>
      <w:r w:rsidRPr="0078551D" w:rsidR="00347E0C">
        <w:rPr>
          <w:rFonts w:ascii="ITC Avant Garde Gothic" w:hAnsi="ITC Avant Garde Gothic"/>
        </w:rPr>
        <w:t xml:space="preserve"> from home</w:t>
      </w:r>
      <w:r w:rsidRPr="0078551D">
        <w:rPr>
          <w:rFonts w:ascii="ITC Avant Garde Gothic" w:hAnsi="ITC Avant Garde Gothic"/>
        </w:rPr>
        <w:t xml:space="preserve"> </w:t>
      </w:r>
      <w:r w:rsidRPr="0078551D" w:rsidR="002F6237">
        <w:rPr>
          <w:rFonts w:ascii="ITC Avant Garde Gothic" w:hAnsi="ITC Avant Garde Gothic"/>
        </w:rPr>
        <w:t xml:space="preserve">the same way they would be applied when </w:t>
      </w:r>
      <w:r w:rsidRPr="0078551D">
        <w:rPr>
          <w:rFonts w:ascii="ITC Avant Garde Gothic" w:hAnsi="ITC Avant Garde Gothic"/>
        </w:rPr>
        <w:t xml:space="preserve"> working in the office.</w:t>
      </w:r>
    </w:p>
    <w:p w:rsidRPr="0078551D" w:rsidR="00C060D0" w:rsidP="00C060D0" w:rsidRDefault="00347E0C" w14:paraId="19D17050" w14:textId="1C3929D7">
      <w:pPr>
        <w:pStyle w:val="OutsourceNormal"/>
        <w:ind w:left="0"/>
        <w:jc w:val="both"/>
        <w:rPr>
          <w:rFonts w:ascii="ITC Avant Garde Gothic" w:hAnsi="ITC Avant Garde Gothic" w:cs="Calibri"/>
        </w:rPr>
      </w:pPr>
      <w:r w:rsidRPr="0078551D">
        <w:rPr>
          <w:rFonts w:ascii="ITC Avant Garde Gothic" w:hAnsi="ITC Avant Garde Gothic" w:cs="Calibri"/>
        </w:rPr>
        <w:t>In addition w</w:t>
      </w:r>
      <w:r w:rsidRPr="0078551D" w:rsidR="00C060D0">
        <w:rPr>
          <w:rFonts w:ascii="ITC Avant Garde Gothic" w:hAnsi="ITC Avant Garde Gothic" w:cs="Calibri"/>
        </w:rPr>
        <w:t xml:space="preserve">here it has been agreed that an employee should work from home, the employee </w:t>
      </w:r>
      <w:r w:rsidRPr="0078551D" w:rsidR="009C53E3">
        <w:rPr>
          <w:rFonts w:ascii="ITC Avant Garde Gothic" w:hAnsi="ITC Avant Garde Gothic" w:cs="Calibri"/>
        </w:rPr>
        <w:t>must: -</w:t>
      </w:r>
    </w:p>
    <w:p w:rsidRPr="00A3052E" w:rsidR="00347E0C" w:rsidP="00C060D0" w:rsidRDefault="00347E0C" w14:paraId="6EAFF9C8" w14:textId="69DC1DAB">
      <w:pPr>
        <w:pStyle w:val="OutsourceNormal"/>
        <w:ind w:left="0"/>
        <w:jc w:val="both"/>
        <w:rPr>
          <w:rFonts w:ascii="ITC Avant Garde Gothic" w:hAnsi="ITC Avant Garde Gothic" w:cs="Calibri"/>
          <w:i/>
          <w:iCs/>
          <w:color w:val="EE0000"/>
        </w:rPr>
      </w:pPr>
      <w:r w:rsidRPr="00A3052E">
        <w:rPr>
          <w:rFonts w:ascii="ITC Avant Garde Gothic" w:hAnsi="ITC Avant Garde Gothic" w:cs="Calibri"/>
          <w:i/>
          <w:iCs/>
          <w:color w:val="EE0000"/>
        </w:rPr>
        <w:t>[Firms to add to or delete from where appropriate</w:t>
      </w:r>
      <w:r w:rsidRPr="00A3052E" w:rsidR="00F85B97">
        <w:rPr>
          <w:rFonts w:ascii="ITC Avant Garde Gothic" w:hAnsi="ITC Avant Garde Gothic" w:cs="Calibri"/>
          <w:i/>
          <w:iCs/>
          <w:color w:val="EE0000"/>
        </w:rPr>
        <w:t xml:space="preserve">, some of the </w:t>
      </w:r>
      <w:r w:rsidRPr="00A3052E" w:rsidR="001764CD">
        <w:rPr>
          <w:rFonts w:ascii="ITC Avant Garde Gothic" w:hAnsi="ITC Avant Garde Gothic" w:cs="Calibri"/>
          <w:i/>
          <w:iCs/>
          <w:color w:val="EE0000"/>
        </w:rPr>
        <w:t>points may have been dealt with</w:t>
      </w:r>
      <w:r w:rsidRPr="00A3052E" w:rsidR="0017061B">
        <w:rPr>
          <w:rFonts w:ascii="ITC Avant Garde Gothic" w:hAnsi="ITC Avant Garde Gothic" w:cs="Calibri"/>
          <w:i/>
          <w:iCs/>
          <w:color w:val="EE0000"/>
        </w:rPr>
        <w:t xml:space="preserve"> already by the firm</w:t>
      </w:r>
      <w:r w:rsidRPr="00A3052E" w:rsidR="001764CD">
        <w:rPr>
          <w:rFonts w:ascii="ITC Avant Garde Gothic" w:hAnsi="ITC Avant Garde Gothic" w:cs="Calibri"/>
          <w:i/>
          <w:iCs/>
          <w:color w:val="EE0000"/>
        </w:rPr>
        <w:t xml:space="preserve"> in </w:t>
      </w:r>
      <w:r w:rsidRPr="00A3052E" w:rsidR="0017061B">
        <w:rPr>
          <w:rFonts w:ascii="ITC Avant Garde Gothic" w:hAnsi="ITC Avant Garde Gothic" w:cs="Calibri"/>
          <w:i/>
          <w:iCs/>
          <w:color w:val="EE0000"/>
        </w:rPr>
        <w:t>Safety Training courses</w:t>
      </w:r>
      <w:r w:rsidR="00A3052E">
        <w:rPr>
          <w:rFonts w:ascii="ITC Avant Garde Gothic" w:hAnsi="ITC Avant Garde Gothic" w:cs="Calibri"/>
          <w:i/>
          <w:iCs/>
          <w:color w:val="EE0000"/>
        </w:rPr>
        <w:t>.</w:t>
      </w:r>
    </w:p>
    <w:p w:rsidRPr="00A3052E" w:rsidR="006A2064" w:rsidP="006A2064" w:rsidRDefault="006A2064" w14:paraId="0E8C96C8"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Co-operate with your employer.</w:t>
      </w:r>
    </w:p>
    <w:p w:rsidRPr="00A3052E" w:rsidR="00474575" w:rsidP="006A2064" w:rsidRDefault="006A2064" w14:paraId="3056AC54" w14:textId="108E127C">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Employees must </w:t>
      </w:r>
      <w:r w:rsidRPr="00A3052E">
        <w:rPr>
          <w:rFonts w:ascii="ITC Avant Garde Gothic" w:hAnsi="ITC Avant Garde Gothic" w:cs="Calibri"/>
          <w:b/>
          <w:i/>
          <w:iCs/>
          <w:color w:val="EE0000"/>
        </w:rPr>
        <w:t>complete any home working risk assessment</w:t>
      </w:r>
      <w:r w:rsidRPr="00A3052E">
        <w:rPr>
          <w:rFonts w:ascii="ITC Avant Garde Gothic" w:hAnsi="ITC Avant Garde Gothic" w:cs="Calibri"/>
          <w:i/>
          <w:iCs/>
          <w:color w:val="EE0000"/>
        </w:rPr>
        <w:t xml:space="preserve"> provided to them by their employer</w:t>
      </w:r>
      <w:r w:rsidRPr="00A3052E" w:rsidR="00474575">
        <w:rPr>
          <w:rFonts w:ascii="ITC Avant Garde Gothic" w:hAnsi="ITC Avant Garde Gothic" w:cs="Calibri"/>
          <w:i/>
          <w:iCs/>
          <w:color w:val="EE0000"/>
        </w:rPr>
        <w:t>.</w:t>
      </w:r>
      <w:r w:rsidRPr="00A3052E" w:rsidR="00ED3DAE">
        <w:rPr>
          <w:rFonts w:ascii="ITC Avant Garde Gothic" w:hAnsi="ITC Avant Garde Gothic" w:cs="Calibri"/>
          <w:i/>
          <w:iCs/>
          <w:color w:val="EE0000"/>
        </w:rPr>
        <w:t xml:space="preserve">  [See </w:t>
      </w:r>
      <w:r w:rsidRPr="00A3052E" w:rsidR="00A3052E">
        <w:rPr>
          <w:rFonts w:ascii="ITC Avant Garde Gothic" w:hAnsi="ITC Avant Garde Gothic" w:cs="Calibri"/>
          <w:i/>
          <w:iCs/>
          <w:color w:val="EE0000"/>
        </w:rPr>
        <w:t>Flexible</w:t>
      </w:r>
      <w:r w:rsidRPr="00A3052E" w:rsidR="00ED3DAE">
        <w:rPr>
          <w:rFonts w:ascii="ITC Avant Garde Gothic" w:hAnsi="ITC Avant Garde Gothic" w:cs="Calibri"/>
          <w:i/>
          <w:iCs/>
          <w:color w:val="EE0000"/>
        </w:rPr>
        <w:t xml:space="preserve"> </w:t>
      </w:r>
      <w:r w:rsidRPr="00A3052E" w:rsidR="00FA2C28">
        <w:rPr>
          <w:rFonts w:ascii="ITC Avant Garde Gothic" w:hAnsi="ITC Avant Garde Gothic" w:cs="Calibri"/>
          <w:i/>
          <w:iCs/>
          <w:color w:val="EE0000"/>
        </w:rPr>
        <w:t xml:space="preserve">and Remote </w:t>
      </w:r>
      <w:r w:rsidRPr="00A3052E" w:rsidR="00ED3DAE">
        <w:rPr>
          <w:rFonts w:ascii="ITC Avant Garde Gothic" w:hAnsi="ITC Avant Garde Gothic" w:cs="Calibri"/>
          <w:i/>
          <w:iCs/>
          <w:color w:val="EE0000"/>
        </w:rPr>
        <w:t>Working Policy for template if required.]</w:t>
      </w:r>
    </w:p>
    <w:p w:rsidRPr="00A3052E" w:rsidR="00ED3DAE" w:rsidP="00ED3DAE" w:rsidRDefault="00ED3DAE" w14:paraId="43C4D3EA"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Be aware and familiar with the firm’s Stress and Wellbeing Policy.</w:t>
      </w:r>
    </w:p>
    <w:p w:rsidRPr="00A3052E" w:rsidR="00ED3DAE" w:rsidP="00ED3DAE" w:rsidRDefault="00ED3DAE" w14:paraId="73FCC956" w14:textId="4C2017FB">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Ensure arrangements are in place for communication with the employer and other employees. </w:t>
      </w:r>
    </w:p>
    <w:p w:rsidRPr="00A3052E" w:rsidR="00474575" w:rsidP="00474575" w:rsidRDefault="00474575" w14:paraId="1E1B516F"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Ensure the home office has a fire alarm and carbon monoxide alarm.</w:t>
      </w:r>
    </w:p>
    <w:p w:rsidR="008B06E9" w:rsidP="00474575" w:rsidRDefault="00474575" w14:paraId="7411B1FE"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lastRenderedPageBreak/>
        <w:t xml:space="preserve">Ensure suitable firefighting equipment is available for example fire blankets and extinguishers.  See link for Fire Extinguisher safety check </w:t>
      </w:r>
      <w:hyperlink w:history="1" r:id="rId12">
        <w:r w:rsidRPr="008B06E9" w:rsidR="008B06E9">
          <w:rPr>
            <w:rStyle w:val="Hyperlink"/>
            <w:rFonts w:ascii="ITC Avant Garde Gothic" w:hAnsi="ITC Avant Garde Gothic" w:cs="Calibri"/>
            <w:i/>
            <w:iCs/>
          </w:rPr>
          <w:t>Fire E</w:t>
        </w:r>
        <w:r w:rsidRPr="008B06E9" w:rsidR="008B06E9">
          <w:rPr>
            <w:rStyle w:val="Hyperlink"/>
            <w:rFonts w:ascii="ITC Avant Garde Gothic" w:hAnsi="ITC Avant Garde Gothic" w:cs="Calibri"/>
            <w:i/>
            <w:iCs/>
          </w:rPr>
          <w:t>x</w:t>
        </w:r>
        <w:r w:rsidRPr="008B06E9" w:rsidR="008B06E9">
          <w:rPr>
            <w:rStyle w:val="Hyperlink"/>
            <w:rFonts w:ascii="ITC Avant Garde Gothic" w:hAnsi="ITC Avant Garde Gothic" w:cs="Calibri"/>
            <w:i/>
            <w:iCs/>
          </w:rPr>
          <w:t>tinguisher - Safety Checks - Health and Safety Authority</w:t>
        </w:r>
      </w:hyperlink>
    </w:p>
    <w:p w:rsidRPr="00A3052E" w:rsidR="00ED3DAE" w:rsidP="00ED3DAE" w:rsidRDefault="00ED3DAE" w14:paraId="695D292B" w14:textId="667D92DC">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Take care of any equipment provided and report any defects immediately to the employer. [See section 3.1(1)(d) above]</w:t>
      </w:r>
    </w:p>
    <w:p w:rsidRPr="00A3052E" w:rsidR="00ED3DAE" w:rsidP="00ED3DAE" w:rsidRDefault="00ED3DAE" w14:paraId="23AAC53B" w14:textId="0837462A">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Report any injury arising from the work activity to their employer immediately. [See section 10 above]</w:t>
      </w:r>
    </w:p>
    <w:p w:rsidRPr="00A3052E" w:rsidR="00C060D0" w:rsidP="006A2064" w:rsidRDefault="00C060D0" w14:paraId="74060D6C" w14:textId="081DE7CA">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Identify a suitable space within their home for homeworking.</w:t>
      </w:r>
    </w:p>
    <w:p w:rsidRPr="00A3052E" w:rsidR="00C060D0" w:rsidP="0028494A" w:rsidRDefault="00C060D0" w14:paraId="47107B53"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Ensure that there is suitable light, heat and ventilation to be able to work comfortably.</w:t>
      </w:r>
    </w:p>
    <w:p w:rsidRPr="00A3052E" w:rsidR="00C060D0" w:rsidP="0028494A" w:rsidRDefault="00C060D0" w14:paraId="6924493A"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Keep the workplace tidy.</w:t>
      </w:r>
    </w:p>
    <w:p w:rsidRPr="00A3052E" w:rsidR="00B54466" w:rsidP="0028494A" w:rsidRDefault="00C060D0" w14:paraId="1929437B"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Keep the work area </w:t>
      </w:r>
      <w:r w:rsidRPr="00A3052E" w:rsidR="00B54466">
        <w:rPr>
          <w:rFonts w:ascii="ITC Avant Garde Gothic" w:hAnsi="ITC Avant Garde Gothic" w:cs="Calibri"/>
          <w:i/>
          <w:iCs/>
          <w:color w:val="EE0000"/>
        </w:rPr>
        <w:t>free from loud noise, interruptions and distractions.</w:t>
      </w:r>
    </w:p>
    <w:p w:rsidRPr="00A3052E" w:rsidR="00B54466" w:rsidP="0028494A" w:rsidRDefault="00B54466" w14:paraId="0A412866" w14:textId="5AC50699">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Make sure the floor is clean, dry and free from slip, trip and fall hazards.</w:t>
      </w:r>
    </w:p>
    <w:p w:rsidRPr="00A3052E" w:rsidR="00B54466" w:rsidP="0028494A" w:rsidRDefault="00B54466" w14:paraId="62C1A73C"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Provide suitably located power sockets to avoid trailing cables and overloading of sockets.</w:t>
      </w:r>
    </w:p>
    <w:p w:rsidRPr="00A3052E" w:rsidR="00B54466" w:rsidP="0028494A" w:rsidRDefault="00B54466" w14:paraId="0DA9775E" w14:textId="539B0BF9">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Ensure the availability of adequate broadband/phone.</w:t>
      </w:r>
    </w:p>
    <w:p w:rsidRPr="00A3052E" w:rsidR="00962E6B" w:rsidP="00962E6B" w:rsidRDefault="00B54466" w14:paraId="7834D716"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Take short periodic breaks or changes of routine away from the workstation.</w:t>
      </w:r>
    </w:p>
    <w:p w:rsidRPr="00A3052E" w:rsidR="00B54466" w:rsidP="00962E6B" w:rsidRDefault="00B54466" w14:paraId="4B7DC1CD" w14:textId="4E713BC0">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Do not sit in the same position at a computer workstation for long periods of time and make sure to change your posture as often as possible.</w:t>
      </w:r>
      <w:r w:rsidRPr="00A3052E" w:rsidR="0028494A">
        <w:rPr>
          <w:rFonts w:ascii="ITC Avant Garde Gothic" w:hAnsi="ITC Avant Garde Gothic" w:cs="Calibri"/>
          <w:i/>
          <w:iCs/>
          <w:color w:val="EE0000"/>
        </w:rPr>
        <w:t xml:space="preserve">  Ensure good work posture</w:t>
      </w:r>
      <w:r w:rsidRPr="00A3052E" w:rsidR="00A3797C">
        <w:rPr>
          <w:rFonts w:ascii="ITC Avant Garde Gothic" w:hAnsi="ITC Avant Garde Gothic" w:cs="Calibri"/>
          <w:i/>
          <w:iCs/>
          <w:color w:val="EE0000"/>
        </w:rPr>
        <w:t xml:space="preserve"> is adopted</w:t>
      </w:r>
      <w:r w:rsidRPr="00A3052E" w:rsidR="0028494A">
        <w:rPr>
          <w:rFonts w:ascii="ITC Avant Garde Gothic" w:hAnsi="ITC Avant Garde Gothic" w:cs="Calibri"/>
          <w:i/>
          <w:iCs/>
          <w:color w:val="EE0000"/>
        </w:rPr>
        <w:t>.</w:t>
      </w:r>
      <w:r w:rsidRPr="00A3052E" w:rsidR="00A3797C">
        <w:rPr>
          <w:rFonts w:ascii="ITC Avant Garde Gothic" w:hAnsi="ITC Avant Garde Gothic" w:cs="Calibri"/>
          <w:i/>
          <w:iCs/>
          <w:color w:val="EE0000"/>
        </w:rPr>
        <w:t xml:space="preserve">  Employees must read the position yourself well guidance note in the attached link </w:t>
      </w:r>
      <w:hyperlink r:id="rId13">
        <w:r w:rsidRPr="00A3052E" w:rsidR="00A3797C">
          <w:rPr>
            <w:rStyle w:val="Hyperlink"/>
            <w:rFonts w:ascii="ITC Avant Garde Gothic" w:hAnsi="ITC Avant Garde Gothic" w:cs="Calibri"/>
            <w:i/>
            <w:iCs/>
            <w:color w:val="EE0000"/>
          </w:rPr>
          <w:t>https://www.hsa.ie/en</w:t>
        </w:r>
        <w:r w:rsidRPr="00A3052E" w:rsidR="00A3797C">
          <w:rPr>
            <w:rStyle w:val="Hyperlink"/>
            <w:rFonts w:ascii="ITC Avant Garde Gothic" w:hAnsi="ITC Avant Garde Gothic" w:cs="Calibri"/>
            <w:i/>
            <w:iCs/>
            <w:color w:val="EE0000"/>
          </w:rPr>
          <w:t>g</w:t>
        </w:r>
        <w:r w:rsidRPr="00A3052E" w:rsidR="00A3797C">
          <w:rPr>
            <w:rStyle w:val="Hyperlink"/>
            <w:rFonts w:ascii="ITC Avant Garde Gothic" w:hAnsi="ITC Avant Garde Gothic" w:cs="Calibri"/>
            <w:i/>
            <w:iCs/>
            <w:color w:val="EE0000"/>
          </w:rPr>
          <w:t>/topics/covid-19/covid-19_faqs_for_employers_and_employees_in_relation_to_home-working_on_a_temporary_basis/position_yourself_well_12mar20.pdf</w:t>
        </w:r>
      </w:hyperlink>
      <w:r w:rsidRPr="00A3052E" w:rsidR="00A3797C">
        <w:rPr>
          <w:rFonts w:ascii="ITC Avant Garde Gothic" w:hAnsi="ITC Avant Garde Gothic" w:cs="Calibri"/>
          <w:i/>
          <w:iCs/>
          <w:color w:val="EE0000"/>
        </w:rPr>
        <w:t xml:space="preserve">  </w:t>
      </w:r>
    </w:p>
    <w:p w:rsidRPr="00A3052E" w:rsidR="00C94C97" w:rsidP="00C94C97" w:rsidRDefault="00B54466" w14:paraId="024C0177" w14:textId="6614FD4E">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Ensure that the mouse and keyboard are close to point of use.</w:t>
      </w:r>
      <w:r w:rsidRPr="00A3052E" w:rsidR="00C94C97">
        <w:rPr>
          <w:rFonts w:ascii="ITC Avant Garde Gothic" w:hAnsi="ITC Avant Garde Gothic" w:cs="Calibri"/>
          <w:i/>
          <w:iCs/>
          <w:color w:val="EE0000"/>
        </w:rPr>
        <w:t xml:space="preserve">  Having awkward wrist, arm and shoulder positions may lead to discomfort and injury.  Adjust the height of your keyboard so that your wrists are in line with your forearms.</w:t>
      </w:r>
    </w:p>
    <w:p w:rsidRPr="00A3052E" w:rsidR="00C94C97" w:rsidP="0028494A" w:rsidRDefault="00B54466" w14:paraId="61B65CB1"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Ensure lighting conditions at your workstation are suitable taking into account the time of day which can affect natural light</w:t>
      </w:r>
      <w:r w:rsidRPr="00A3052E" w:rsidR="0028494A">
        <w:rPr>
          <w:rFonts w:ascii="ITC Avant Garde Gothic" w:hAnsi="ITC Avant Garde Gothic" w:cs="Calibri"/>
          <w:i/>
          <w:iCs/>
          <w:color w:val="EE0000"/>
        </w:rPr>
        <w:t xml:space="preserve"> as poor lighting can result in eye fatigue</w:t>
      </w:r>
      <w:r w:rsidRPr="00A3052E" w:rsidR="00C94C97">
        <w:rPr>
          <w:rFonts w:ascii="ITC Avant Garde Gothic" w:hAnsi="ITC Avant Garde Gothic" w:cs="Calibri"/>
          <w:i/>
          <w:iCs/>
          <w:color w:val="EE0000"/>
        </w:rPr>
        <w:t xml:space="preserve">.  </w:t>
      </w:r>
    </w:p>
    <w:p w:rsidRPr="00A3052E" w:rsidR="00266936" w:rsidP="00266936" w:rsidRDefault="00C94C97" w14:paraId="33F31E2E" w14:textId="77777777">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To reduce eyestrain you should avoid glare on your screen.  It is best to position your screen away from direct window light and close curtains where necessary.  To allow your eye muscles to rest, focus on an object 20 feet away every 20 minutes for 20 seconds.</w:t>
      </w:r>
    </w:p>
    <w:p w:rsidRPr="00A3052E" w:rsidR="00266936" w:rsidP="00266936" w:rsidRDefault="00266936" w14:paraId="5B233BD9" w14:textId="643081DE">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Position your screen correctly, reduce eyestrain by positioning your screen at arm’s length from your face and at the correct height to allow a comfortable neck position.  You should aim to have your eyes roughly level with the top of your screen.</w:t>
      </w:r>
    </w:p>
    <w:p w:rsidRPr="00A3052E" w:rsidR="0028494A" w:rsidP="006A2064" w:rsidRDefault="00262E87" w14:paraId="446D86A6" w14:textId="2C9295E1">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Adjust your chair so your feet are flat on the floor, without uncomfortable pressure on your thighs.  You can use a foot rest.  Your lower back should be fully supported by the lumber support in your chair.  Ideally, you should have an office chair, otherwise you could use a cushion for lumbar support.</w:t>
      </w:r>
    </w:p>
    <w:p w:rsidRPr="00A3052E" w:rsidR="00A3052E" w:rsidP="00A3052E" w:rsidRDefault="00A3052E" w14:paraId="5B4B5772" w14:textId="77777777">
      <w:pPr>
        <w:pStyle w:val="OutsourceNormal"/>
        <w:spacing w:before="0" w:after="0"/>
        <w:ind w:left="360"/>
        <w:jc w:val="both"/>
        <w:rPr>
          <w:rFonts w:ascii="ITC Avant Garde Gothic" w:hAnsi="ITC Avant Garde Gothic" w:cs="Calibri"/>
          <w:i/>
          <w:iCs/>
          <w:color w:val="EE0000"/>
        </w:rPr>
      </w:pPr>
    </w:p>
    <w:p w:rsidRPr="00A3052E" w:rsidR="00204C65" w:rsidP="0028494A" w:rsidRDefault="00204C65" w14:paraId="22807C6B" w14:textId="3C8C44FF">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lastRenderedPageBreak/>
        <w:t xml:space="preserve">Dispose of rubbish regularly and ensure sensitive work material is disposed of in line with the firm’s policies and procedures. </w:t>
      </w:r>
    </w:p>
    <w:p w:rsidRPr="00A3052E" w:rsidR="005350EA" w:rsidP="0028494A" w:rsidRDefault="005350EA" w14:paraId="326420E7" w14:textId="55DDEC25">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If temporary heaters are used, care needs to be taken to prevent burns from contact with hot surfaces or fire.  It is the </w:t>
      </w:r>
      <w:r w:rsidRPr="00A3052E" w:rsidR="009C53E3">
        <w:rPr>
          <w:rFonts w:ascii="ITC Avant Garde Gothic" w:hAnsi="ITC Avant Garde Gothic" w:cs="Calibri"/>
          <w:i/>
          <w:iCs/>
          <w:color w:val="EE0000"/>
        </w:rPr>
        <w:t>employee’s</w:t>
      </w:r>
      <w:r w:rsidRPr="00A3052E">
        <w:rPr>
          <w:rFonts w:ascii="ITC Avant Garde Gothic" w:hAnsi="ITC Avant Garde Gothic" w:cs="Calibri"/>
          <w:i/>
          <w:iCs/>
          <w:color w:val="EE0000"/>
        </w:rPr>
        <w:t xml:space="preserve"> responsibility to ensure that portable heating equipment that is used is in good condition and suitable for the purpose.</w:t>
      </w:r>
    </w:p>
    <w:p w:rsidRPr="00A3052E" w:rsidR="005350EA" w:rsidP="0028494A" w:rsidRDefault="005350EA" w14:paraId="0B41BA40" w14:textId="1715F6B4">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Use natural ventilation to regulate the temperature where required.</w:t>
      </w:r>
    </w:p>
    <w:p w:rsidRPr="00A3052E" w:rsidR="005350EA" w:rsidP="0028494A" w:rsidRDefault="005350EA" w14:paraId="40A60399" w14:textId="5E4821B6">
      <w:pPr>
        <w:pStyle w:val="OutsourceNormal"/>
        <w:numPr>
          <w:ilvl w:val="0"/>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Electrical equipment in the home/home office should be maintained in good working order and be free of any obvious damage. </w:t>
      </w:r>
      <w:r w:rsidRPr="00A3052E" w:rsidR="0080728E">
        <w:rPr>
          <w:rFonts w:ascii="ITC Avant Garde Gothic" w:hAnsi="ITC Avant Garde Gothic" w:cs="Calibri"/>
          <w:i/>
          <w:iCs/>
          <w:color w:val="EE0000"/>
        </w:rPr>
        <w:t xml:space="preserve"> Phones or laptops should note be left unattended charging for long periods of time. </w:t>
      </w:r>
      <w:r w:rsidRPr="00A3052E">
        <w:rPr>
          <w:rFonts w:ascii="ITC Avant Garde Gothic" w:hAnsi="ITC Avant Garde Gothic" w:cs="Calibri"/>
          <w:i/>
          <w:iCs/>
          <w:color w:val="EE0000"/>
        </w:rPr>
        <w:t xml:space="preserve"> Such equipment can be broken into two </w:t>
      </w:r>
      <w:r w:rsidRPr="00A3052E" w:rsidR="009C53E3">
        <w:rPr>
          <w:rFonts w:ascii="ITC Avant Garde Gothic" w:hAnsi="ITC Avant Garde Gothic" w:cs="Calibri"/>
          <w:i/>
          <w:iCs/>
          <w:color w:val="EE0000"/>
        </w:rPr>
        <w:t>categories: -</w:t>
      </w:r>
    </w:p>
    <w:p w:rsidRPr="00A3052E" w:rsidR="005350EA" w:rsidP="005350EA" w:rsidRDefault="005350EA" w14:paraId="3487239E" w14:textId="457F5720">
      <w:pPr>
        <w:pStyle w:val="OutsourceNormal"/>
        <w:numPr>
          <w:ilvl w:val="1"/>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Category A – Electrical equipment supplied by the employer for example computer, printer, this equipment should be suitable for the job and checked regularly, </w:t>
      </w:r>
      <w:r w:rsidRPr="00A3052E" w:rsidR="0080728E">
        <w:rPr>
          <w:rFonts w:ascii="ITC Avant Garde Gothic" w:hAnsi="ITC Avant Garde Gothic" w:cs="Calibri"/>
          <w:i/>
          <w:iCs/>
          <w:color w:val="EE0000"/>
        </w:rPr>
        <w:t xml:space="preserve">it should be replaced when showing signs of wear and tear and </w:t>
      </w:r>
      <w:r w:rsidRPr="00A3052E">
        <w:rPr>
          <w:rFonts w:ascii="ITC Avant Garde Gothic" w:hAnsi="ITC Avant Garde Gothic" w:cs="Calibri"/>
          <w:i/>
          <w:iCs/>
          <w:color w:val="EE0000"/>
        </w:rPr>
        <w:t xml:space="preserve">repaired by a suitable trained person if damaged, such equipment should be taken out of use immediately if an electrical appliance shows any scorching or significant damage.  Damaged equipment should be reported to your employer and either repaired </w:t>
      </w:r>
      <w:r w:rsidRPr="00A3052E" w:rsidR="0080728E">
        <w:rPr>
          <w:rFonts w:ascii="ITC Avant Garde Gothic" w:hAnsi="ITC Avant Garde Gothic" w:cs="Calibri"/>
          <w:i/>
          <w:iCs/>
          <w:color w:val="EE0000"/>
        </w:rPr>
        <w:t>b</w:t>
      </w:r>
      <w:r w:rsidRPr="00A3052E">
        <w:rPr>
          <w:rFonts w:ascii="ITC Avant Garde Gothic" w:hAnsi="ITC Avant Garde Gothic" w:cs="Calibri"/>
          <w:i/>
          <w:iCs/>
          <w:color w:val="EE0000"/>
        </w:rPr>
        <w:t>y a suitably qualified person or replaced</w:t>
      </w:r>
      <w:r w:rsidRPr="00A3052E" w:rsidR="0080728E">
        <w:rPr>
          <w:rFonts w:ascii="ITC Avant Garde Gothic" w:hAnsi="ITC Avant Garde Gothic" w:cs="Calibri"/>
          <w:i/>
          <w:iCs/>
          <w:color w:val="EE0000"/>
        </w:rPr>
        <w:t>.</w:t>
      </w:r>
    </w:p>
    <w:p w:rsidRPr="00A3052E" w:rsidR="00962E6B" w:rsidP="0080728E" w:rsidRDefault="0080728E" w14:paraId="50861E0A" w14:textId="202FF2E8">
      <w:pPr>
        <w:pStyle w:val="OutsourceNormal"/>
        <w:numPr>
          <w:ilvl w:val="1"/>
          <w:numId w:val="25"/>
        </w:numPr>
        <w:spacing w:before="0" w:after="0"/>
        <w:jc w:val="both"/>
        <w:rPr>
          <w:rFonts w:ascii="ITC Avant Garde Gothic" w:hAnsi="ITC Avant Garde Gothic" w:cs="Calibri"/>
          <w:i/>
          <w:iCs/>
          <w:color w:val="EE0000"/>
        </w:rPr>
      </w:pPr>
      <w:r w:rsidRPr="00A3052E">
        <w:rPr>
          <w:rFonts w:ascii="ITC Avant Garde Gothic" w:hAnsi="ITC Avant Garde Gothic" w:cs="Calibri"/>
          <w:i/>
          <w:iCs/>
          <w:color w:val="EE0000"/>
        </w:rPr>
        <w:t xml:space="preserve">Category B - Household electrical supply and equipment provided by the employee for example sockets, lighting, heaters not provided by the employer should also be checked by the employee on a regular basis to ensure that: • all circuits supplying socket outlets are protected by an RCD (Residual Current Device). </w:t>
      </w:r>
      <w:r w:rsidRPr="00A3052E" w:rsidR="009C53E3">
        <w:rPr>
          <w:rFonts w:ascii="ITC Avant Garde Gothic" w:hAnsi="ITC Avant Garde Gothic" w:cs="Calibri"/>
          <w:i/>
          <w:iCs/>
          <w:color w:val="EE0000"/>
        </w:rPr>
        <w:t>An</w:t>
      </w:r>
      <w:r w:rsidRPr="00A3052E">
        <w:rPr>
          <w:rFonts w:ascii="ITC Avant Garde Gothic" w:hAnsi="ITC Avant Garde Gothic" w:cs="Calibri"/>
          <w:i/>
          <w:iCs/>
          <w:color w:val="EE0000"/>
        </w:rPr>
        <w:t xml:space="preserve"> RCD protects you against serious electric shock if there is an electrical fault in your home; and • the operation of the RCD is checked and tested regularly.  If you have any concerns about the electrical installation in the home you should immediately contact a registered electrical contractor to ensure the safety of the installatio</w:t>
      </w:r>
      <w:r w:rsidRPr="00A3052E" w:rsidR="001E6A1F">
        <w:rPr>
          <w:rFonts w:ascii="ITC Avant Garde Gothic" w:hAnsi="ITC Avant Garde Gothic" w:cs="Calibri"/>
          <w:i/>
          <w:iCs/>
          <w:color w:val="EE0000"/>
        </w:rPr>
        <w:t xml:space="preserve">n. </w:t>
      </w:r>
      <w:r w:rsidRPr="00A3052E" w:rsidR="00DA43FA">
        <w:rPr>
          <w:rFonts w:ascii="ITC Avant Garde Gothic" w:hAnsi="ITC Avant Garde Gothic" w:cs="Calibri"/>
          <w:i/>
          <w:iCs/>
          <w:color w:val="EE0000"/>
        </w:rPr>
        <w:t xml:space="preserve"> </w:t>
      </w:r>
      <w:r w:rsidRPr="00A3052E" w:rsidR="001E6A1F">
        <w:rPr>
          <w:rFonts w:ascii="ITC Avant Garde Gothic" w:hAnsi="ITC Avant Garde Gothic" w:cs="Calibri"/>
          <w:i/>
          <w:iCs/>
          <w:color w:val="EE0000"/>
        </w:rPr>
        <w:t xml:space="preserve">Employees should view the following link relating to electricity </w:t>
      </w:r>
      <w:hyperlink r:id="rId14">
        <w:r w:rsidRPr="00A3052E" w:rsidR="001E6A1F">
          <w:rPr>
            <w:rStyle w:val="Hyperlink"/>
            <w:rFonts w:ascii="ITC Avant Garde Gothic" w:hAnsi="ITC Avant Garde Gothic" w:cs="Calibri"/>
            <w:i/>
            <w:iCs/>
            <w:color w:val="EE0000"/>
          </w:rPr>
          <w:t>https://www.besmart.ie/fs/doc/Electricity_Fact_S</w:t>
        </w:r>
        <w:r w:rsidRPr="00A3052E" w:rsidR="001E6A1F">
          <w:rPr>
            <w:rStyle w:val="Hyperlink"/>
            <w:rFonts w:ascii="ITC Avant Garde Gothic" w:hAnsi="ITC Avant Garde Gothic" w:cs="Calibri"/>
            <w:i/>
            <w:iCs/>
            <w:color w:val="EE0000"/>
          </w:rPr>
          <w:t>h</w:t>
        </w:r>
        <w:r w:rsidRPr="00A3052E" w:rsidR="001E6A1F">
          <w:rPr>
            <w:rStyle w:val="Hyperlink"/>
            <w:rFonts w:ascii="ITC Avant Garde Gothic" w:hAnsi="ITC Avant Garde Gothic" w:cs="Calibri"/>
            <w:i/>
            <w:iCs/>
            <w:color w:val="EE0000"/>
          </w:rPr>
          <w:t>eet.pdf</w:t>
        </w:r>
      </w:hyperlink>
      <w:r w:rsidRPr="00A3052E" w:rsidR="001E6A1F">
        <w:rPr>
          <w:rFonts w:ascii="ITC Avant Garde Gothic" w:hAnsi="ITC Avant Garde Gothic" w:cs="Calibri"/>
          <w:i/>
          <w:iCs/>
          <w:color w:val="EE0000"/>
        </w:rPr>
        <w:t xml:space="preserve"> </w:t>
      </w:r>
    </w:p>
    <w:p w:rsidRPr="00A3052E" w:rsidR="00266936" w:rsidP="00266936" w:rsidRDefault="00266936" w14:paraId="791309B2" w14:textId="77777777">
      <w:pPr>
        <w:pStyle w:val="OutsourceNormal"/>
        <w:spacing w:before="0" w:after="0"/>
        <w:ind w:left="-142"/>
        <w:jc w:val="both"/>
        <w:rPr>
          <w:rFonts w:ascii="ITC Avant Garde Gothic" w:hAnsi="ITC Avant Garde Gothic" w:cs="Calibri"/>
          <w:b/>
          <w:i/>
          <w:iCs/>
          <w:color w:val="EE0000"/>
        </w:rPr>
      </w:pPr>
    </w:p>
    <w:p w:rsidRPr="00A3052E" w:rsidR="00A3052E" w:rsidP="00A3052E" w:rsidRDefault="00A3052E" w14:paraId="71E1F329" w14:textId="50C4C7A8">
      <w:pPr>
        <w:pStyle w:val="OutsourceHeading1"/>
        <w:numPr>
          <w:ilvl w:val="0"/>
          <w:numId w:val="0"/>
        </w:numPr>
        <w:spacing w:before="0" w:after="0"/>
        <w:ind w:left="357" w:hanging="357"/>
        <w:jc w:val="both"/>
        <w:rPr>
          <w:rFonts w:ascii="ITC Avant Garde Gothic" w:hAnsi="ITC Avant Garde Gothic" w:cs="Calibri"/>
          <w:color w:val="EE0000"/>
          <w:sz w:val="24"/>
          <w:szCs w:val="24"/>
          <w:u w:val="single"/>
        </w:rPr>
      </w:pPr>
      <w:r w:rsidRPr="00A3052E">
        <w:rPr>
          <w:rFonts w:ascii="ITC Avant Garde Gothic" w:hAnsi="ITC Avant Garde Gothic" w:cs="Calibri"/>
          <w:color w:val="EE0000"/>
          <w:sz w:val="24"/>
          <w:szCs w:val="24"/>
          <w:u w:val="single"/>
        </w:rPr>
        <w:t>13</w:t>
      </w:r>
      <w:r w:rsidRPr="00A3052E">
        <w:rPr>
          <w:rFonts w:ascii="ITC Avant Garde Gothic" w:hAnsi="ITC Avant Garde Gothic" w:cs="Calibri"/>
          <w:color w:val="EE0000"/>
          <w:sz w:val="24"/>
          <w:szCs w:val="24"/>
          <w:u w:val="single"/>
        </w:rPr>
        <w:t xml:space="preserve">. </w:t>
      </w:r>
      <w:r w:rsidRPr="00A3052E">
        <w:rPr>
          <w:rFonts w:ascii="ITC Avant Garde Gothic" w:hAnsi="ITC Avant Garde Gothic" w:cs="Calibri"/>
          <w:color w:val="EE0000"/>
          <w:sz w:val="24"/>
          <w:szCs w:val="24"/>
          <w:u w:val="single"/>
        </w:rPr>
        <w:t>Extreme and Severe Weather Conditions</w:t>
      </w:r>
    </w:p>
    <w:p w:rsidRPr="00A3052E" w:rsidR="00A3052E" w:rsidP="00A3052E" w:rsidRDefault="00A3052E" w14:paraId="6571F933" w14:textId="77777777">
      <w:pPr>
        <w:pStyle w:val="ListParagraph"/>
        <w:numPr>
          <w:ilvl w:val="0"/>
          <w:numId w:val="31"/>
        </w:numPr>
        <w:jc w:val="both"/>
        <w:rPr>
          <w:rFonts w:ascii="ITC Avant Garde Gothic" w:hAnsi="ITC Avant Garde Gothic" w:cs="Calibri"/>
          <w:bCs/>
          <w:color w:val="EE0000"/>
          <w:u w:val="single"/>
        </w:rPr>
      </w:pPr>
      <w:r w:rsidRPr="00A3052E">
        <w:rPr>
          <w:rFonts w:ascii="ITC Avant Garde Gothic" w:hAnsi="ITC Avant Garde Gothic" w:cs="Calibri"/>
          <w:bCs/>
          <w:color w:val="EE0000"/>
          <w:u w:val="single"/>
        </w:rPr>
        <w:t>The Firm will take reasonable steps to ensure its premises are safe during extreme weather.</w:t>
      </w:r>
    </w:p>
    <w:p w:rsidRPr="00A3052E" w:rsidR="00A3052E" w:rsidP="00A3052E" w:rsidRDefault="00A3052E" w14:paraId="7F75F7EA" w14:textId="136D5C13">
      <w:pPr>
        <w:pStyle w:val="ListParagraph"/>
        <w:numPr>
          <w:ilvl w:val="0"/>
          <w:numId w:val="31"/>
        </w:numPr>
        <w:jc w:val="both"/>
        <w:rPr>
          <w:rFonts w:ascii="ITC Avant Garde Gothic" w:hAnsi="ITC Avant Garde Gothic" w:cs="Calibri"/>
          <w:bCs/>
          <w:color w:val="EE0000"/>
          <w:u w:val="single"/>
        </w:rPr>
      </w:pPr>
      <w:r w:rsidRPr="00A3052E">
        <w:rPr>
          <w:rFonts w:ascii="ITC Avant Garde Gothic" w:hAnsi="ITC Avant Garde Gothic" w:cs="Calibri"/>
          <w:bCs/>
          <w:color w:val="EE0000"/>
          <w:u w:val="single"/>
        </w:rPr>
        <w:t>Risk assessments will be carried out where appropriate.</w:t>
      </w:r>
    </w:p>
    <w:p w:rsidRPr="00A3052E" w:rsidR="00A3052E" w:rsidP="00A3052E" w:rsidRDefault="00A3052E" w14:paraId="6BB4C337" w14:textId="77777777">
      <w:pPr>
        <w:pStyle w:val="ListParagraph"/>
        <w:numPr>
          <w:ilvl w:val="0"/>
          <w:numId w:val="31"/>
        </w:numPr>
        <w:jc w:val="both"/>
        <w:rPr>
          <w:rFonts w:ascii="ITC Avant Garde Gothic" w:hAnsi="ITC Avant Garde Gothic" w:cs="Calibri"/>
          <w:bCs/>
          <w:color w:val="EE0000"/>
          <w:u w:val="single"/>
        </w:rPr>
      </w:pPr>
      <w:r w:rsidRPr="00A3052E">
        <w:rPr>
          <w:rFonts w:ascii="ITC Avant Garde Gothic" w:hAnsi="ITC Avant Garde Gothic" w:cs="Calibri"/>
          <w:bCs/>
          <w:color w:val="EE0000"/>
          <w:u w:val="single"/>
        </w:rPr>
        <w:t>Employees must comply with all health and safety instructions and report hazards promptly.</w:t>
      </w:r>
    </w:p>
    <w:p w:rsidRPr="00A3052E" w:rsidR="00A3052E" w:rsidP="00A3052E" w:rsidRDefault="00A3052E" w14:paraId="10B214E3" w14:textId="77777777">
      <w:pPr>
        <w:pStyle w:val="ListParagraph"/>
        <w:numPr>
          <w:ilvl w:val="0"/>
          <w:numId w:val="31"/>
        </w:numPr>
        <w:jc w:val="both"/>
        <w:rPr>
          <w:rFonts w:ascii="ITC Avant Garde Gothic" w:hAnsi="ITC Avant Garde Gothic" w:cs="Calibri"/>
          <w:bCs/>
          <w:color w:val="EE0000"/>
          <w:u w:val="single"/>
        </w:rPr>
      </w:pPr>
      <w:r w:rsidRPr="00A3052E">
        <w:rPr>
          <w:rFonts w:ascii="ITC Avant Garde Gothic" w:hAnsi="ITC Avant Garde Gothic" w:cs="Calibri"/>
          <w:bCs/>
          <w:color w:val="EE0000"/>
          <w:u w:val="single"/>
        </w:rPr>
        <w:t>The Firm will document decisions taken to demonstrate compliance with health and safety obligations.</w:t>
      </w:r>
    </w:p>
    <w:p w:rsidRPr="00A3052E" w:rsidR="00A3052E" w:rsidP="00A3052E" w:rsidRDefault="00A3052E" w14:paraId="5FEA7ABD" w14:textId="08D62CFD">
      <w:pPr>
        <w:pStyle w:val="ListParagraph"/>
        <w:numPr>
          <w:ilvl w:val="0"/>
          <w:numId w:val="31"/>
        </w:numPr>
        <w:jc w:val="both"/>
        <w:rPr>
          <w:rFonts w:ascii="ITC Avant Garde Gothic" w:hAnsi="ITC Avant Garde Gothic" w:cs="Calibri"/>
          <w:bCs/>
          <w:color w:val="EE0000"/>
          <w:u w:val="single"/>
        </w:rPr>
      </w:pPr>
      <w:r w:rsidRPr="00A3052E">
        <w:rPr>
          <w:rFonts w:ascii="ITC Avant Garde Gothic" w:hAnsi="ITC Avant Garde Gothic" w:cs="Calibri"/>
          <w:bCs/>
          <w:color w:val="EE0000"/>
          <w:u w:val="single"/>
        </w:rPr>
        <w:t>The Firm has implemented an Extreme Weather Policy.</w:t>
      </w:r>
    </w:p>
    <w:p w:rsidRPr="0078551D" w:rsidR="00A3052E" w:rsidP="00A3052E" w:rsidRDefault="00A3052E" w14:paraId="31E25FBE" w14:textId="6099EE95">
      <w:pPr>
        <w:pStyle w:val="OutsourceHeading1"/>
        <w:numPr>
          <w:ilvl w:val="0"/>
          <w:numId w:val="0"/>
        </w:numPr>
        <w:jc w:val="both"/>
        <w:rPr>
          <w:rFonts w:ascii="ITC Avant Garde Gothic" w:hAnsi="ITC Avant Garde Gothic" w:cs="Calibri"/>
          <w:sz w:val="24"/>
          <w:szCs w:val="24"/>
        </w:rPr>
      </w:pPr>
    </w:p>
    <w:p w:rsidRPr="00E625E1" w:rsidR="00A3052E" w:rsidP="00266936" w:rsidRDefault="00A3052E" w14:paraId="112ACC0A" w14:textId="77777777">
      <w:pPr>
        <w:pStyle w:val="OutsourceNormal"/>
        <w:spacing w:before="0" w:after="0"/>
        <w:ind w:left="-142"/>
        <w:jc w:val="both"/>
        <w:rPr>
          <w:rFonts w:ascii="ITC Avant Garde Gothic" w:hAnsi="ITC Avant Garde Gothic" w:cs="Calibri"/>
          <w:b/>
        </w:rPr>
      </w:pPr>
    </w:p>
    <w:p w:rsidRPr="00E625E1" w:rsidR="00266936" w:rsidP="00266936" w:rsidRDefault="00266936" w14:paraId="2E2A37C2" w14:textId="77777777">
      <w:pPr>
        <w:pStyle w:val="OutsourceNormal"/>
        <w:spacing w:before="0" w:after="0"/>
        <w:ind w:left="-142"/>
        <w:jc w:val="both"/>
        <w:rPr>
          <w:rFonts w:ascii="ITC Avant Garde Gothic" w:hAnsi="ITC Avant Garde Gothic" w:cs="Calibri"/>
          <w:b/>
        </w:rPr>
      </w:pPr>
    </w:p>
    <w:p w:rsidRPr="00266936" w:rsidR="00204C65" w:rsidP="00266936" w:rsidRDefault="00E267F4" w14:paraId="08015299" w14:textId="6A67E0DC">
      <w:pPr>
        <w:pStyle w:val="OutsourceNormal"/>
        <w:spacing w:before="0" w:after="0"/>
        <w:ind w:left="-142"/>
        <w:jc w:val="both"/>
        <w:rPr>
          <w:rFonts w:ascii="ITC Avant Garde Gothic" w:hAnsi="ITC Avant Garde Gothic" w:cs="Calibri"/>
          <w:color w:val="00B050"/>
        </w:rPr>
      </w:pPr>
      <w:r w:rsidRPr="6DD01327" w:rsidR="00E267F4">
        <w:rPr>
          <w:rFonts w:ascii="ITC Avant Garde Gothic" w:hAnsi="ITC Avant Garde Gothic" w:cs="Calibri"/>
          <w:b w:val="1"/>
          <w:bCs w:val="1"/>
        </w:rPr>
        <w:t>Signed:</w:t>
      </w:r>
    </w:p>
    <w:p w:rsidR="6DD01327" w:rsidP="6DD01327" w:rsidRDefault="6DD01327" w14:paraId="4811595E" w14:textId="47EA0C06">
      <w:pPr>
        <w:pStyle w:val="OutsourceNormal"/>
        <w:spacing w:before="0" w:after="0"/>
        <w:ind w:left="-142"/>
        <w:jc w:val="both"/>
        <w:rPr>
          <w:rFonts w:ascii="ITC Avant Garde Gothic" w:hAnsi="ITC Avant Garde Gothic" w:cs="Calibri"/>
          <w:b w:val="1"/>
          <w:bCs w:val="1"/>
        </w:rPr>
      </w:pPr>
    </w:p>
    <w:p w:rsidR="00266936" w:rsidP="6DD01327" w:rsidRDefault="00E267F4" w14:paraId="3EEFB16B" w14:textId="2B29702E">
      <w:pPr>
        <w:pStyle w:val="OutsourceListBullet"/>
        <w:numPr>
          <w:ilvl w:val="0"/>
          <w:numId w:val="0"/>
        </w:numPr>
        <w:ind w:hanging="357"/>
        <w:jc w:val="both"/>
        <w:rPr>
          <w:rFonts w:ascii="ITC Avant Garde Gothic" w:hAnsi="ITC Avant Garde Gothic" w:cs="Calibri"/>
          <w:b w:val="1"/>
          <w:bCs w:val="1"/>
        </w:rPr>
      </w:pPr>
      <w:r w:rsidRPr="6DD01327" w:rsidR="00E267F4">
        <w:rPr>
          <w:rFonts w:ascii="ITC Avant Garde Gothic" w:hAnsi="ITC Avant Garde Gothic" w:cs="Calibri"/>
          <w:b w:val="1"/>
          <w:bCs w:val="1"/>
        </w:rPr>
        <w:t xml:space="preserve">   Date:</w:t>
      </w:r>
    </w:p>
    <w:p w:rsidR="6DD01327" w:rsidP="6DD01327" w:rsidRDefault="6DD01327" w14:paraId="33D98192" w14:textId="777CABAE">
      <w:pPr>
        <w:pStyle w:val="OutsourceListBullet"/>
        <w:numPr>
          <w:ilvl w:val="0"/>
          <w:numId w:val="0"/>
        </w:numPr>
        <w:ind w:left="-357" w:hanging="0"/>
        <w:jc w:val="both"/>
        <w:rPr>
          <w:rFonts w:ascii="ITC Avant Garde Gothic" w:hAnsi="ITC Avant Garde Gothic" w:cs="Calibri"/>
          <w:b w:val="1"/>
          <w:bCs w:val="1"/>
        </w:rPr>
      </w:pPr>
    </w:p>
    <w:p w:rsidR="00E625E1" w:rsidP="6DD01327" w:rsidRDefault="00E267F4" w14:paraId="548D94F2" w14:textId="6A8661AE">
      <w:pPr>
        <w:pStyle w:val="OutsourceListBullet"/>
        <w:numPr>
          <w:ilvl w:val="0"/>
          <w:numId w:val="0"/>
        </w:numPr>
        <w:ind w:hanging="142"/>
        <w:jc w:val="both"/>
        <w:rPr>
          <w:rFonts w:ascii="ITC Avant Garde Gothic" w:hAnsi="ITC Avant Garde Gothic" w:cs="Calibri"/>
          <w:b w:val="1"/>
          <w:bCs w:val="1"/>
        </w:rPr>
      </w:pPr>
      <w:r w:rsidRPr="6DD01327" w:rsidR="00E267F4">
        <w:rPr>
          <w:rFonts w:ascii="ITC Avant Garde Gothic" w:hAnsi="ITC Avant Garde Gothic" w:cs="Calibri"/>
          <w:b w:val="1"/>
          <w:bCs w:val="1"/>
        </w:rPr>
        <w:t xml:space="preserve">Date of next review: </w:t>
      </w:r>
    </w:p>
    <w:p w:rsidR="6DD01327" w:rsidP="6DD01327" w:rsidRDefault="6DD01327" w14:paraId="222BEA19" w14:textId="49E16FCF">
      <w:pPr>
        <w:pStyle w:val="OutsourceListBullet"/>
        <w:numPr>
          <w:ilvl w:val="0"/>
          <w:numId w:val="0"/>
        </w:numPr>
        <w:ind w:hanging="142"/>
        <w:jc w:val="both"/>
        <w:rPr>
          <w:rFonts w:ascii="ITC Avant Garde Gothic" w:hAnsi="ITC Avant Garde Gothic" w:cs="Calibri"/>
          <w:b w:val="1"/>
          <w:bCs w:val="1"/>
        </w:rPr>
      </w:pPr>
    </w:p>
    <w:p w:rsidR="6DD01327" w:rsidP="6DD01327" w:rsidRDefault="6DD01327" w14:paraId="7DD6E5AF" w14:textId="75868A9D">
      <w:pPr>
        <w:pStyle w:val="OutsourceListBullet"/>
        <w:numPr>
          <w:ilvl w:val="0"/>
          <w:numId w:val="0"/>
        </w:numPr>
        <w:ind w:hanging="142"/>
        <w:jc w:val="both"/>
        <w:rPr>
          <w:rFonts w:ascii="ITC Avant Garde Gothic" w:hAnsi="ITC Avant Garde Gothic" w:cs="Calibri"/>
          <w:b w:val="1"/>
          <w:bCs w:val="1"/>
        </w:rPr>
      </w:pPr>
    </w:p>
    <w:p w:rsidR="6DD01327" w:rsidP="6DD01327" w:rsidRDefault="6DD01327" w14:paraId="2CA8BC6A" w14:textId="0F077E69">
      <w:pPr>
        <w:pStyle w:val="OutsourceListBullet"/>
        <w:numPr>
          <w:ilvl w:val="0"/>
          <w:numId w:val="0"/>
        </w:numPr>
        <w:ind w:hanging="142"/>
        <w:jc w:val="both"/>
        <w:rPr>
          <w:rFonts w:ascii="ITC Avant Garde Gothic" w:hAnsi="ITC Avant Garde Gothic" w:cs="Calibri"/>
          <w:b w:val="1"/>
          <w:bCs w:val="1"/>
        </w:rPr>
      </w:pPr>
    </w:p>
    <w:p w:rsidR="6DD01327" w:rsidP="6DD01327" w:rsidRDefault="6DD01327" w14:paraId="33591F06" w14:textId="3A18C019">
      <w:pPr>
        <w:pStyle w:val="OutsourceListBullet"/>
        <w:numPr>
          <w:ilvl w:val="0"/>
          <w:numId w:val="0"/>
        </w:numPr>
        <w:ind w:hanging="142"/>
        <w:jc w:val="both"/>
        <w:rPr>
          <w:rFonts w:ascii="ITC Avant Garde Gothic" w:hAnsi="ITC Avant Garde Gothic" w:cs="Calibri"/>
          <w:b w:val="1"/>
          <w:bCs w:val="1"/>
        </w:rPr>
      </w:pPr>
    </w:p>
    <w:p w:rsidR="6DD01327" w:rsidP="6DD01327" w:rsidRDefault="6DD01327" w14:paraId="3A393FF8" w14:textId="35963A62">
      <w:pPr>
        <w:pStyle w:val="OutsourceListBullet"/>
        <w:numPr>
          <w:ilvl w:val="0"/>
          <w:numId w:val="0"/>
        </w:numPr>
        <w:ind w:hanging="142"/>
        <w:jc w:val="both"/>
        <w:rPr>
          <w:rFonts w:ascii="ITC Avant Garde Gothic" w:hAnsi="ITC Avant Garde Gothic" w:cs="Calibri"/>
          <w:b w:val="1"/>
          <w:bCs w:val="1"/>
        </w:rPr>
      </w:pPr>
      <w:bookmarkStart w:name="_Toc63219493" w:id="10"/>
    </w:p>
    <w:p w:rsidRPr="00DA43FA" w:rsidR="00DA43FA" w:rsidP="00DA43FA" w:rsidRDefault="00DA43FA" w14:paraId="7AFB1E4D" w14:textId="77777777">
      <w:pPr>
        <w:pStyle w:val="OutsourceListBullet"/>
        <w:numPr>
          <w:ilvl w:val="0"/>
          <w:numId w:val="0"/>
        </w:numPr>
        <w:ind w:hanging="142"/>
        <w:jc w:val="both"/>
        <w:rPr>
          <w:rFonts w:ascii="ITC Avant Garde Gothic" w:hAnsi="ITC Avant Garde Gothic" w:cs="Calibri"/>
          <w:b/>
        </w:rPr>
      </w:pPr>
    </w:p>
    <w:p w:rsidRPr="006945C9" w:rsidR="00E267F4" w:rsidP="00E267F4" w:rsidRDefault="00B344B4" w14:paraId="5A2DBBC6" w14:textId="0A78BA3E">
      <w:pPr>
        <w:pStyle w:val="OutsourceHeading1"/>
        <w:numPr>
          <w:ilvl w:val="0"/>
          <w:numId w:val="0"/>
        </w:numPr>
        <w:ind w:left="2880" w:firstLine="720"/>
        <w:rPr>
          <w:rFonts w:ascii="ITC Avant Garde Gothic" w:hAnsi="ITC Avant Garde Gothic" w:cs="Calibri"/>
          <w:bCs w:val="0"/>
          <w:sz w:val="24"/>
          <w:szCs w:val="24"/>
        </w:rPr>
      </w:pPr>
      <w:r>
        <w:rPr>
          <w:rFonts w:ascii="ITC Avant Garde Gothic" w:hAnsi="ITC Avant Garde Gothic" w:cs="Calibri"/>
          <w:bCs w:val="0"/>
          <w:sz w:val="24"/>
          <w:szCs w:val="24"/>
        </w:rPr>
        <w:t>A</w:t>
      </w:r>
      <w:r w:rsidRPr="006945C9" w:rsidR="00E267F4">
        <w:rPr>
          <w:rFonts w:ascii="ITC Avant Garde Gothic" w:hAnsi="ITC Avant Garde Gothic" w:cs="Calibri"/>
          <w:bCs w:val="0"/>
          <w:sz w:val="24"/>
          <w:szCs w:val="24"/>
        </w:rPr>
        <w:t>ppendix 1</w:t>
      </w:r>
      <w:bookmarkEnd w:id="10"/>
    </w:p>
    <w:p w:rsidRPr="006945C9" w:rsidR="00E267F4" w:rsidP="00E267F4" w:rsidRDefault="00E267F4" w14:paraId="6BB9E253" w14:textId="77777777">
      <w:pPr>
        <w:pStyle w:val="OutsourceHeading1"/>
        <w:numPr>
          <w:ilvl w:val="0"/>
          <w:numId w:val="0"/>
        </w:numPr>
        <w:rPr>
          <w:rFonts w:ascii="ITC Avant Garde Gothic" w:hAnsi="ITC Avant Garde Gothic" w:cs="Calibri"/>
          <w:b w:val="0"/>
          <w:sz w:val="24"/>
          <w:szCs w:val="24"/>
        </w:rPr>
      </w:pPr>
    </w:p>
    <w:p w:rsidRPr="006945C9" w:rsidR="00E267F4" w:rsidP="00F45A97" w:rsidRDefault="00E267F4" w14:paraId="79CCDBF7" w14:textId="77777777">
      <w:pPr>
        <w:pStyle w:val="OutsourceHeading2"/>
        <w:numPr>
          <w:ilvl w:val="0"/>
          <w:numId w:val="0"/>
        </w:numPr>
        <w:ind w:left="3237" w:firstLine="363"/>
        <w:jc w:val="both"/>
        <w:rPr>
          <w:rFonts w:ascii="ITC Avant Garde Gothic" w:hAnsi="ITC Avant Garde Gothic" w:cs="Calibri"/>
          <w:bCs w:val="0"/>
          <w:sz w:val="24"/>
          <w:szCs w:val="24"/>
        </w:rPr>
      </w:pPr>
      <w:bookmarkStart w:name="_Toc63219494" w:id="11"/>
      <w:r w:rsidRPr="006945C9">
        <w:rPr>
          <w:rFonts w:ascii="ITC Avant Garde Gothic" w:hAnsi="ITC Avant Garde Gothic" w:cs="Calibri"/>
          <w:bCs w:val="0"/>
          <w:sz w:val="24"/>
          <w:szCs w:val="24"/>
        </w:rPr>
        <w:t>Fire Drill</w:t>
      </w:r>
      <w:bookmarkEnd w:id="11"/>
    </w:p>
    <w:p w:rsidRPr="006945C9" w:rsidR="00E267F4" w:rsidP="00F45A97" w:rsidRDefault="00E267F4" w14:paraId="5A8260F9" w14:textId="77777777">
      <w:pPr>
        <w:pStyle w:val="OutsourceNormal"/>
        <w:ind w:left="0"/>
        <w:jc w:val="both"/>
        <w:rPr>
          <w:rFonts w:ascii="ITC Avant Garde Gothic" w:hAnsi="ITC Avant Garde Gothic" w:cs="Calibri"/>
        </w:rPr>
      </w:pPr>
      <w:r w:rsidRPr="006945C9">
        <w:rPr>
          <w:rFonts w:ascii="ITC Avant Garde Gothic" w:hAnsi="ITC Avant Garde Gothic" w:cs="Calibri"/>
        </w:rPr>
        <w:t xml:space="preserve">      If you discover a fire:</w:t>
      </w:r>
    </w:p>
    <w:p w:rsidRPr="006945C9" w:rsidR="00E267F4" w:rsidP="00F45A97" w:rsidRDefault="00E267F4" w14:paraId="6D068CF0"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Immediately operate the nearest fire alarm and raise the alarm with your colleagues present</w:t>
      </w:r>
    </w:p>
    <w:p w:rsidRPr="006945C9" w:rsidR="00E267F4" w:rsidP="00F45A97" w:rsidRDefault="00E267F4" w14:paraId="2C24BB2F"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If feasible, and without endangering yourself or others, and if the fire is small, tackle the fire with a fire extinguisher etc.</w:t>
      </w:r>
    </w:p>
    <w:p w:rsidRPr="006945C9" w:rsidR="00E267F4" w:rsidP="00F45A97" w:rsidRDefault="00E267F4" w14:paraId="4FD53313"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Call the Fire Brigade on 999 as quickly as possible</w:t>
      </w:r>
    </w:p>
    <w:p w:rsidRPr="006945C9" w:rsidR="00E267F4" w:rsidP="00F45A97" w:rsidRDefault="00E267F4" w14:paraId="09E33923"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Leave the building immediately, bringing any visitors with you</w:t>
      </w:r>
    </w:p>
    <w:p w:rsidRPr="006945C9" w:rsidR="00E267F4" w:rsidP="00F45A97" w:rsidRDefault="00E267F4" w14:paraId="0BFD350C" w14:textId="36DF9F4B">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 xml:space="preserve">Assemble across the road from the front of the building at </w:t>
      </w:r>
      <w:r w:rsidR="00DA43FA">
        <w:rPr>
          <w:rFonts w:ascii="ITC Avant Garde Gothic" w:hAnsi="ITC Avant Garde Gothic" w:cs="Calibri"/>
        </w:rPr>
        <w:t>[</w:t>
      </w:r>
      <w:r w:rsidRPr="006945C9">
        <w:rPr>
          <w:rFonts w:ascii="ITC Avant Garde Gothic" w:hAnsi="ITC Avant Garde Gothic" w:cs="Calibri"/>
        </w:rPr>
        <w:t>xxxxxx</w:t>
      </w:r>
      <w:r w:rsidR="00DA43FA">
        <w:rPr>
          <w:rFonts w:ascii="ITC Avant Garde Gothic" w:hAnsi="ITC Avant Garde Gothic" w:cs="Calibri"/>
        </w:rPr>
        <w:t>]</w:t>
      </w:r>
    </w:p>
    <w:p w:rsidRPr="006945C9" w:rsidR="00E267F4" w:rsidP="00F45A97" w:rsidRDefault="00E267F4" w14:paraId="5D9C100B" w14:textId="77777777">
      <w:pPr>
        <w:pStyle w:val="OutsourceNormal"/>
        <w:ind w:left="0"/>
        <w:jc w:val="both"/>
        <w:rPr>
          <w:rFonts w:ascii="ITC Avant Garde Gothic" w:hAnsi="ITC Avant Garde Gothic" w:cs="Calibri"/>
        </w:rPr>
      </w:pPr>
      <w:r w:rsidRPr="006945C9">
        <w:rPr>
          <w:rFonts w:ascii="ITC Avant Garde Gothic" w:hAnsi="ITC Avant Garde Gothic" w:cs="Calibri"/>
        </w:rPr>
        <w:t xml:space="preserve">     If you hear the fire alarm:</w:t>
      </w:r>
    </w:p>
    <w:p w:rsidRPr="006945C9" w:rsidR="00E267F4" w:rsidP="00F45A97" w:rsidRDefault="00E267F4" w14:paraId="6DEE8C63"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Leave the building immediately, bringing any visitors with you</w:t>
      </w:r>
    </w:p>
    <w:p w:rsidRPr="006945C9" w:rsidR="00E267F4" w:rsidP="00F45A97" w:rsidRDefault="00E267F4" w14:paraId="16AB9C68" w14:textId="55736CB0">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 xml:space="preserve">Assemble across the road from the front of the building at </w:t>
      </w:r>
      <w:r w:rsidR="00DA43FA">
        <w:rPr>
          <w:rFonts w:ascii="ITC Avant Garde Gothic" w:hAnsi="ITC Avant Garde Gothic" w:cs="Calibri"/>
        </w:rPr>
        <w:t>[</w:t>
      </w:r>
      <w:r w:rsidRPr="006945C9">
        <w:rPr>
          <w:rFonts w:ascii="ITC Avant Garde Gothic" w:hAnsi="ITC Avant Garde Gothic" w:cs="Calibri"/>
        </w:rPr>
        <w:t>xxxxxx</w:t>
      </w:r>
      <w:r w:rsidR="00DA43FA">
        <w:rPr>
          <w:rFonts w:ascii="ITC Avant Garde Gothic" w:hAnsi="ITC Avant Garde Gothic" w:cs="Calibri"/>
        </w:rPr>
        <w:t>]</w:t>
      </w:r>
    </w:p>
    <w:p w:rsidRPr="006945C9" w:rsidR="00E267F4" w:rsidP="00F45A97" w:rsidRDefault="00E267F4" w14:paraId="6B23BAF9" w14:textId="77777777">
      <w:pPr>
        <w:pStyle w:val="OutsourceNormal"/>
        <w:ind w:left="0"/>
        <w:jc w:val="both"/>
        <w:rPr>
          <w:rFonts w:ascii="ITC Avant Garde Gothic" w:hAnsi="ITC Avant Garde Gothic" w:cs="Calibri"/>
        </w:rPr>
      </w:pPr>
      <w:r w:rsidRPr="006945C9">
        <w:rPr>
          <w:rFonts w:ascii="ITC Avant Garde Gothic" w:hAnsi="ITC Avant Garde Gothic" w:cs="Calibri"/>
        </w:rPr>
        <w:t xml:space="preserve">     Remember</w:t>
      </w:r>
    </w:p>
    <w:p w:rsidRPr="006945C9" w:rsidR="00E267F4" w:rsidP="00F45A97" w:rsidRDefault="00E267F4" w14:paraId="046A0646"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Go to the nearest available exit</w:t>
      </w:r>
    </w:p>
    <w:p w:rsidRPr="006945C9" w:rsidR="00E267F4" w:rsidP="00F45A97" w:rsidRDefault="00E267F4" w14:paraId="6CFA74F3"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Do not stop to collect personal belongings</w:t>
      </w:r>
    </w:p>
    <w:p w:rsidRPr="006945C9" w:rsidR="00E267F4" w:rsidP="00F45A97" w:rsidRDefault="00E267F4" w14:paraId="5F03EDB9" w14:textId="77777777">
      <w:pPr>
        <w:pStyle w:val="OutsourceListBullet"/>
        <w:numPr>
          <w:ilvl w:val="0"/>
          <w:numId w:val="11"/>
        </w:numPr>
        <w:jc w:val="both"/>
        <w:rPr>
          <w:rFonts w:ascii="ITC Avant Garde Gothic" w:hAnsi="ITC Avant Garde Gothic" w:cs="Calibri"/>
        </w:rPr>
      </w:pPr>
      <w:r w:rsidRPr="006945C9">
        <w:rPr>
          <w:rFonts w:ascii="ITC Avant Garde Gothic" w:hAnsi="ITC Avant Garde Gothic" w:cs="Calibri"/>
        </w:rPr>
        <w:t>Do not re-enter the building until you are told it is safe to do so</w:t>
      </w:r>
    </w:p>
    <w:p w:rsidRPr="006945C9" w:rsidR="00E267F4" w:rsidP="00E267F4" w:rsidRDefault="00E267F4" w14:paraId="2132DF85" w14:textId="77777777">
      <w:pPr>
        <w:pStyle w:val="OutsourceHeading2"/>
        <w:numPr>
          <w:ilvl w:val="0"/>
          <w:numId w:val="0"/>
        </w:numPr>
        <w:ind w:left="788" w:hanging="431"/>
        <w:rPr>
          <w:rFonts w:ascii="ITC Avant Garde Gothic" w:hAnsi="ITC Avant Garde Gothic" w:cs="Calibri"/>
          <w:b w:val="0"/>
          <w:sz w:val="24"/>
          <w:szCs w:val="24"/>
        </w:rPr>
      </w:pPr>
      <w:bookmarkStart w:name="_Toc63219495" w:id="12"/>
      <w:r w:rsidRPr="006945C9">
        <w:rPr>
          <w:rFonts w:ascii="ITC Avant Garde Gothic" w:hAnsi="ITC Avant Garde Gothic" w:cs="Calibri"/>
          <w:b w:val="0"/>
          <w:sz w:val="24"/>
          <w:szCs w:val="24"/>
        </w:rPr>
        <w:t>Fire Extinguishers</w:t>
      </w:r>
      <w:bookmarkEnd w:id="12"/>
    </w:p>
    <w:p w:rsidR="00E625E1" w:rsidP="00DA43FA" w:rsidRDefault="00E267F4" w14:paraId="72499A94" w14:textId="6800723C">
      <w:pPr>
        <w:pStyle w:val="OutsourceNormal"/>
        <w:numPr>
          <w:ilvl w:val="0"/>
          <w:numId w:val="24"/>
        </w:numPr>
        <w:rPr>
          <w:rFonts w:ascii="ITC Avant Garde Gothic" w:hAnsi="ITC Avant Garde Gothic" w:cs="Calibri"/>
        </w:rPr>
      </w:pPr>
      <w:r w:rsidRPr="006945C9">
        <w:rPr>
          <w:rFonts w:ascii="ITC Avant Garde Gothic" w:hAnsi="ITC Avant Garde Gothic" w:cs="Calibri"/>
        </w:rPr>
        <w:t>The fire extinguisher supplied may be used on electrical fires.</w:t>
      </w:r>
      <w:bookmarkStart w:name="_Toc63219496" w:id="13"/>
    </w:p>
    <w:p w:rsidR="00DA43FA" w:rsidP="00DA43FA" w:rsidRDefault="00DA43FA" w14:paraId="3BA70EB2" w14:textId="77777777">
      <w:pPr>
        <w:pStyle w:val="OutsourceNormal"/>
        <w:rPr>
          <w:rFonts w:ascii="ITC Avant Garde Gothic" w:hAnsi="ITC Avant Garde Gothic" w:cs="Calibri"/>
        </w:rPr>
      </w:pPr>
    </w:p>
    <w:p w:rsidR="00DA43FA" w:rsidP="00DA43FA" w:rsidRDefault="00DA43FA" w14:paraId="740DD077" w14:textId="77777777">
      <w:pPr>
        <w:pStyle w:val="OutsourceNormal"/>
        <w:rPr>
          <w:rFonts w:ascii="ITC Avant Garde Gothic" w:hAnsi="ITC Avant Garde Gothic" w:cs="Calibri"/>
        </w:rPr>
      </w:pPr>
    </w:p>
    <w:p w:rsidR="3DC24BB3" w:rsidP="3DC24BB3" w:rsidRDefault="3DC24BB3" w14:paraId="4B681D77" w14:textId="24205554">
      <w:pPr>
        <w:pStyle w:val="OutsourceNormal"/>
        <w:rPr>
          <w:rFonts w:ascii="ITC Avant Garde Gothic" w:hAnsi="ITC Avant Garde Gothic" w:cs="Calibri"/>
        </w:rPr>
      </w:pPr>
    </w:p>
    <w:p w:rsidR="3DC24BB3" w:rsidP="3DC24BB3" w:rsidRDefault="3DC24BB3" w14:paraId="35E4ECB9" w14:textId="2951C106">
      <w:pPr>
        <w:pStyle w:val="OutsourceNormal"/>
        <w:rPr>
          <w:rFonts w:ascii="ITC Avant Garde Gothic" w:hAnsi="ITC Avant Garde Gothic" w:cs="Calibri"/>
        </w:rPr>
      </w:pPr>
    </w:p>
    <w:p w:rsidR="3DC24BB3" w:rsidP="3DC24BB3" w:rsidRDefault="3DC24BB3" w14:paraId="46FEA928" w14:textId="689C4580">
      <w:pPr>
        <w:pStyle w:val="OutsourceNormal"/>
        <w:rPr>
          <w:rFonts w:ascii="ITC Avant Garde Gothic" w:hAnsi="ITC Avant Garde Gothic" w:cs="Calibri"/>
        </w:rPr>
      </w:pPr>
    </w:p>
    <w:p w:rsidR="3DC24BB3" w:rsidP="3DC24BB3" w:rsidRDefault="3DC24BB3" w14:paraId="3A11CE60" w14:textId="53E98FD1">
      <w:pPr>
        <w:pStyle w:val="OutsourceNormal"/>
        <w:rPr>
          <w:rFonts w:ascii="ITC Avant Garde Gothic" w:hAnsi="ITC Avant Garde Gothic" w:cs="Calibri"/>
        </w:rPr>
      </w:pPr>
    </w:p>
    <w:p w:rsidR="3DC24BB3" w:rsidP="3DC24BB3" w:rsidRDefault="3DC24BB3" w14:paraId="74969DDE" w14:textId="42ADB05D">
      <w:pPr>
        <w:pStyle w:val="OutsourceNormal"/>
        <w:rPr>
          <w:rFonts w:ascii="ITC Avant Garde Gothic" w:hAnsi="ITC Avant Garde Gothic" w:cs="Calibri"/>
        </w:rPr>
      </w:pPr>
    </w:p>
    <w:p w:rsidR="3DC24BB3" w:rsidP="3DC24BB3" w:rsidRDefault="3DC24BB3" w14:paraId="543FE93E" w14:textId="58743E41">
      <w:pPr>
        <w:pStyle w:val="OutsourceNormal"/>
        <w:rPr>
          <w:rFonts w:ascii="ITC Avant Garde Gothic" w:hAnsi="ITC Avant Garde Gothic" w:cs="Calibri"/>
        </w:rPr>
      </w:pPr>
    </w:p>
    <w:p w:rsidR="3DC24BB3" w:rsidP="3DC24BB3" w:rsidRDefault="3DC24BB3" w14:paraId="6074192E" w14:textId="200CEB4E">
      <w:pPr>
        <w:pStyle w:val="OutsourceNormal"/>
        <w:rPr>
          <w:rFonts w:ascii="ITC Avant Garde Gothic" w:hAnsi="ITC Avant Garde Gothic" w:cs="Calibri"/>
        </w:rPr>
      </w:pPr>
    </w:p>
    <w:p w:rsidRPr="006945C9" w:rsidR="00E267F4" w:rsidP="6DD01327" w:rsidRDefault="00E267F4" w14:paraId="03737B86" w14:textId="0FF25928">
      <w:pPr>
        <w:pStyle w:val="OutsourceHeading2"/>
        <w:numPr>
          <w:ilvl w:val="0"/>
          <w:numId w:val="0"/>
        </w:numPr>
        <w:ind w:left="792"/>
        <w:jc w:val="center"/>
        <w:rPr>
          <w:rFonts w:ascii="ITC Avant Garde Gothic" w:hAnsi="ITC Avant Garde Gothic" w:cs="Calibri"/>
          <w:sz w:val="24"/>
          <w:szCs w:val="24"/>
        </w:rPr>
      </w:pPr>
      <w:r w:rsidRPr="6DD01327" w:rsidR="00E267F4">
        <w:rPr>
          <w:rFonts w:ascii="ITC Avant Garde Gothic" w:hAnsi="ITC Avant Garde Gothic" w:cs="Calibri"/>
          <w:sz w:val="24"/>
          <w:szCs w:val="24"/>
        </w:rPr>
        <w:t>Appendix 2</w:t>
      </w:r>
    </w:p>
    <w:p w:rsidRPr="006945C9" w:rsidR="00E267F4" w:rsidP="00E267F4" w:rsidRDefault="00E267F4" w14:paraId="70DF9E56" w14:textId="77777777">
      <w:pPr>
        <w:pStyle w:val="OutsourceHeading2"/>
        <w:numPr>
          <w:ilvl w:val="0"/>
          <w:numId w:val="0"/>
        </w:numPr>
        <w:ind w:left="788" w:hanging="431"/>
        <w:rPr>
          <w:rFonts w:ascii="ITC Avant Garde Gothic" w:hAnsi="ITC Avant Garde Gothic" w:cs="Calibri"/>
          <w:b w:val="0"/>
          <w:sz w:val="24"/>
          <w:szCs w:val="24"/>
        </w:rPr>
      </w:pPr>
    </w:p>
    <w:p w:rsidRPr="006945C9" w:rsidR="00E267F4" w:rsidP="00E267F4" w:rsidRDefault="00E267F4" w14:paraId="44E871BC" w14:textId="77777777">
      <w:pPr>
        <w:pStyle w:val="OutsourceHeading2"/>
        <w:numPr>
          <w:ilvl w:val="0"/>
          <w:numId w:val="0"/>
        </w:numPr>
        <w:ind w:left="357"/>
        <w:rPr>
          <w:rFonts w:ascii="ITC Avant Garde Gothic" w:hAnsi="ITC Avant Garde Gothic" w:cs="Calibri"/>
          <w:b w:val="0"/>
          <w:sz w:val="24"/>
          <w:szCs w:val="24"/>
        </w:rPr>
      </w:pPr>
    </w:p>
    <w:p w:rsidRPr="006945C9" w:rsidR="00E267F4" w:rsidP="00E267F4" w:rsidRDefault="00E267F4" w14:paraId="7A396FFD" w14:textId="77777777">
      <w:pPr>
        <w:pStyle w:val="OutsourceHeading2"/>
        <w:numPr>
          <w:ilvl w:val="0"/>
          <w:numId w:val="0"/>
        </w:numPr>
        <w:ind w:left="357"/>
        <w:rPr>
          <w:rFonts w:ascii="ITC Avant Garde Gothic" w:hAnsi="ITC Avant Garde Gothic" w:cs="Calibri"/>
          <w:b w:val="0"/>
          <w:sz w:val="24"/>
          <w:szCs w:val="24"/>
        </w:rPr>
      </w:pPr>
      <w:r w:rsidRPr="006945C9">
        <w:rPr>
          <w:rFonts w:ascii="ITC Avant Garde Gothic" w:hAnsi="ITC Avant Garde Gothic" w:cs="Calibri"/>
          <w:b w:val="0"/>
          <w:sz w:val="24"/>
          <w:szCs w:val="24"/>
        </w:rPr>
        <w:t xml:space="preserve">                                  Hazard Identification Form</w:t>
      </w:r>
      <w:bookmarkEnd w:id="13"/>
    </w:p>
    <w:tbl>
      <w:tblPr>
        <w:tblW w:w="0" w:type="auto"/>
        <w:tblInd w:w="1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557"/>
        <w:gridCol w:w="1608"/>
        <w:gridCol w:w="1730"/>
        <w:gridCol w:w="1629"/>
      </w:tblGrid>
      <w:tr w:rsidRPr="006945C9" w:rsidR="00E267F4" w:rsidTr="00FD269F" w14:paraId="72253035" w14:textId="77777777">
        <w:tc>
          <w:tcPr>
            <w:tcW w:w="1557" w:type="dxa"/>
          </w:tcPr>
          <w:p w:rsidRPr="006945C9" w:rsidR="00E267F4" w:rsidP="00FD269F" w:rsidRDefault="00E267F4" w14:paraId="298D6EDB" w14:textId="77777777">
            <w:pPr>
              <w:pStyle w:val="OutsourceNormal"/>
              <w:ind w:left="0"/>
              <w:rPr>
                <w:rFonts w:ascii="ITC Avant Garde Gothic" w:hAnsi="ITC Avant Garde Gothic" w:cs="Calibri"/>
                <w:bCs/>
              </w:rPr>
            </w:pPr>
            <w:r w:rsidRPr="006945C9">
              <w:rPr>
                <w:rFonts w:ascii="ITC Avant Garde Gothic" w:hAnsi="ITC Avant Garde Gothic" w:cs="Calibri"/>
                <w:bCs/>
              </w:rPr>
              <w:t>Hazard</w:t>
            </w:r>
          </w:p>
        </w:tc>
        <w:tc>
          <w:tcPr>
            <w:tcW w:w="1608" w:type="dxa"/>
          </w:tcPr>
          <w:p w:rsidRPr="006945C9" w:rsidR="00E267F4" w:rsidP="00FD269F" w:rsidRDefault="00E267F4" w14:paraId="1D2B207C" w14:textId="77777777">
            <w:pPr>
              <w:pStyle w:val="OutsourceNormal"/>
              <w:ind w:left="0"/>
              <w:rPr>
                <w:rFonts w:ascii="ITC Avant Garde Gothic" w:hAnsi="ITC Avant Garde Gothic" w:cs="Calibri"/>
                <w:bCs/>
              </w:rPr>
            </w:pPr>
            <w:r w:rsidRPr="006945C9">
              <w:rPr>
                <w:rFonts w:ascii="ITC Avant Garde Gothic" w:hAnsi="ITC Avant Garde Gothic" w:cs="Calibri"/>
                <w:bCs/>
              </w:rPr>
              <w:t>Location</w:t>
            </w:r>
          </w:p>
        </w:tc>
        <w:tc>
          <w:tcPr>
            <w:tcW w:w="1730" w:type="dxa"/>
          </w:tcPr>
          <w:p w:rsidRPr="006945C9" w:rsidR="00E267F4" w:rsidP="00FD269F" w:rsidRDefault="00E267F4" w14:paraId="224F5E2F" w14:textId="77777777">
            <w:pPr>
              <w:pStyle w:val="OutsourceNormal"/>
              <w:ind w:left="0"/>
              <w:rPr>
                <w:rFonts w:ascii="ITC Avant Garde Gothic" w:hAnsi="ITC Avant Garde Gothic" w:cs="Calibri"/>
                <w:bCs/>
              </w:rPr>
            </w:pPr>
            <w:r w:rsidRPr="006945C9">
              <w:rPr>
                <w:rFonts w:ascii="ITC Avant Garde Gothic" w:hAnsi="ITC Avant Garde Gothic" w:cs="Calibri"/>
                <w:bCs/>
              </w:rPr>
              <w:t>Risk (Hi/Med/Lo)</w:t>
            </w:r>
          </w:p>
        </w:tc>
        <w:tc>
          <w:tcPr>
            <w:tcW w:w="1629" w:type="dxa"/>
          </w:tcPr>
          <w:p w:rsidRPr="006945C9" w:rsidR="00E267F4" w:rsidP="00FD269F" w:rsidRDefault="00E267F4" w14:paraId="42BF09F0" w14:textId="77777777">
            <w:pPr>
              <w:pStyle w:val="OutsourceNormal"/>
              <w:ind w:left="0"/>
              <w:rPr>
                <w:rFonts w:ascii="ITC Avant Garde Gothic" w:hAnsi="ITC Avant Garde Gothic" w:cs="Calibri"/>
                <w:bCs/>
              </w:rPr>
            </w:pPr>
            <w:r w:rsidRPr="006945C9">
              <w:rPr>
                <w:rFonts w:ascii="ITC Avant Garde Gothic" w:hAnsi="ITC Avant Garde Gothic" w:cs="Calibri"/>
                <w:bCs/>
              </w:rPr>
              <w:t>Measures taken to mitigate</w:t>
            </w:r>
          </w:p>
        </w:tc>
      </w:tr>
      <w:tr w:rsidRPr="006945C9" w:rsidR="00E267F4" w:rsidTr="00FD269F" w14:paraId="144A5D23" w14:textId="77777777">
        <w:tc>
          <w:tcPr>
            <w:tcW w:w="1557" w:type="dxa"/>
          </w:tcPr>
          <w:p w:rsidRPr="00F91464" w:rsidR="00E267F4" w:rsidP="00FD269F" w:rsidRDefault="00F91464" w14:paraId="738610EB" w14:textId="0DF1D04C">
            <w:pPr>
              <w:pStyle w:val="OutsourceNormal"/>
              <w:ind w:left="0"/>
              <w:rPr>
                <w:rFonts w:ascii="ITC Avant Garde Gothic" w:hAnsi="ITC Avant Garde Gothic" w:cs="Calibri"/>
                <w:color w:val="000000" w:themeColor="text1"/>
              </w:rPr>
            </w:pPr>
            <w:r w:rsidRPr="20E8ED80">
              <w:rPr>
                <w:rFonts w:ascii="ITC Avant Garde Gothic" w:hAnsi="ITC Avant Garde Gothic" w:cs="Calibri"/>
                <w:color w:val="000000" w:themeColor="text1"/>
              </w:rPr>
              <w:t>COVID19</w:t>
            </w:r>
          </w:p>
        </w:tc>
        <w:tc>
          <w:tcPr>
            <w:tcW w:w="1608" w:type="dxa"/>
          </w:tcPr>
          <w:p w:rsidRPr="00F91464" w:rsidR="00E267F4" w:rsidP="00FD269F" w:rsidRDefault="00F91464" w14:paraId="637805D2" w14:textId="3A91B62D">
            <w:pPr>
              <w:pStyle w:val="OutsourceNormal"/>
              <w:ind w:left="0"/>
              <w:rPr>
                <w:rFonts w:ascii="ITC Avant Garde Gothic" w:hAnsi="ITC Avant Garde Gothic" w:cs="Calibri"/>
                <w:color w:val="000000" w:themeColor="text1"/>
              </w:rPr>
            </w:pPr>
            <w:r w:rsidRPr="20E8ED80">
              <w:rPr>
                <w:rFonts w:ascii="ITC Avant Garde Gothic" w:hAnsi="ITC Avant Garde Gothic" w:cs="Calibri"/>
                <w:color w:val="000000" w:themeColor="text1"/>
              </w:rPr>
              <w:t>All office areas</w:t>
            </w:r>
          </w:p>
        </w:tc>
        <w:tc>
          <w:tcPr>
            <w:tcW w:w="1730" w:type="dxa"/>
          </w:tcPr>
          <w:p w:rsidRPr="00F91464" w:rsidR="00E267F4" w:rsidP="00FD269F" w:rsidRDefault="00F91464" w14:paraId="463F29E8" w14:textId="65C80DDE">
            <w:pPr>
              <w:pStyle w:val="OutsourceNormal"/>
              <w:ind w:left="0"/>
              <w:rPr>
                <w:rFonts w:ascii="ITC Avant Garde Gothic" w:hAnsi="ITC Avant Garde Gothic" w:cs="Calibri"/>
                <w:color w:val="000000" w:themeColor="text1"/>
              </w:rPr>
            </w:pPr>
            <w:r w:rsidRPr="20E8ED80">
              <w:rPr>
                <w:rFonts w:ascii="ITC Avant Garde Gothic" w:hAnsi="ITC Avant Garde Gothic" w:cs="Calibri"/>
                <w:color w:val="000000" w:themeColor="text1"/>
              </w:rPr>
              <w:t>High</w:t>
            </w:r>
          </w:p>
        </w:tc>
        <w:tc>
          <w:tcPr>
            <w:tcW w:w="1629" w:type="dxa"/>
          </w:tcPr>
          <w:p w:rsidRPr="00F91464" w:rsidR="00E267F4" w:rsidP="00FD269F" w:rsidRDefault="00F91464" w14:paraId="3B7B4B86" w14:textId="0492ED55">
            <w:pPr>
              <w:pStyle w:val="OutsourceNormal"/>
              <w:ind w:left="0"/>
              <w:rPr>
                <w:rFonts w:ascii="ITC Avant Garde Gothic" w:hAnsi="ITC Avant Garde Gothic" w:cs="Calibri"/>
                <w:color w:val="000000" w:themeColor="text1"/>
              </w:rPr>
            </w:pPr>
            <w:r w:rsidRPr="20E8ED80">
              <w:rPr>
                <w:rFonts w:ascii="ITC Avant Garde Gothic" w:hAnsi="ITC Avant Garde Gothic" w:cs="Calibri"/>
                <w:color w:val="000000" w:themeColor="text1"/>
              </w:rPr>
              <w:t>See firm Response Plan for COVID19</w:t>
            </w:r>
          </w:p>
        </w:tc>
      </w:tr>
      <w:tr w:rsidRPr="006945C9" w:rsidR="00E267F4" w:rsidTr="00FD269F" w14:paraId="3A0FF5F2" w14:textId="77777777">
        <w:tc>
          <w:tcPr>
            <w:tcW w:w="1557" w:type="dxa"/>
          </w:tcPr>
          <w:p w:rsidRPr="006945C9" w:rsidR="00E267F4" w:rsidP="00FD269F" w:rsidRDefault="00E267F4" w14:paraId="5630AD66" w14:textId="77777777">
            <w:pPr>
              <w:pStyle w:val="OutsourceNormal"/>
              <w:ind w:left="0"/>
              <w:rPr>
                <w:rFonts w:ascii="ITC Avant Garde Gothic" w:hAnsi="ITC Avant Garde Gothic" w:cs="Calibri"/>
              </w:rPr>
            </w:pPr>
          </w:p>
        </w:tc>
        <w:tc>
          <w:tcPr>
            <w:tcW w:w="1608" w:type="dxa"/>
          </w:tcPr>
          <w:p w:rsidRPr="006945C9" w:rsidR="00E267F4" w:rsidP="00FD269F" w:rsidRDefault="00E267F4" w14:paraId="61829076" w14:textId="77777777">
            <w:pPr>
              <w:pStyle w:val="OutsourceNormal"/>
              <w:ind w:left="0"/>
              <w:rPr>
                <w:rFonts w:ascii="ITC Avant Garde Gothic" w:hAnsi="ITC Avant Garde Gothic" w:cs="Calibri"/>
              </w:rPr>
            </w:pPr>
          </w:p>
        </w:tc>
        <w:tc>
          <w:tcPr>
            <w:tcW w:w="1730" w:type="dxa"/>
          </w:tcPr>
          <w:p w:rsidRPr="006945C9" w:rsidR="00E267F4" w:rsidP="00FD269F" w:rsidRDefault="00E267F4" w14:paraId="2BA226A1" w14:textId="77777777">
            <w:pPr>
              <w:pStyle w:val="OutsourceNormal"/>
              <w:ind w:left="0"/>
              <w:rPr>
                <w:rFonts w:ascii="ITC Avant Garde Gothic" w:hAnsi="ITC Avant Garde Gothic" w:cs="Calibri"/>
              </w:rPr>
            </w:pPr>
          </w:p>
        </w:tc>
        <w:tc>
          <w:tcPr>
            <w:tcW w:w="1629" w:type="dxa"/>
          </w:tcPr>
          <w:p w:rsidRPr="006945C9" w:rsidR="00E267F4" w:rsidP="00FD269F" w:rsidRDefault="00E267F4" w14:paraId="17AD93B2" w14:textId="77777777">
            <w:pPr>
              <w:pStyle w:val="OutsourceNormal"/>
              <w:ind w:left="0"/>
              <w:rPr>
                <w:rFonts w:ascii="ITC Avant Garde Gothic" w:hAnsi="ITC Avant Garde Gothic" w:cs="Calibri"/>
              </w:rPr>
            </w:pPr>
          </w:p>
        </w:tc>
      </w:tr>
      <w:tr w:rsidRPr="006945C9" w:rsidR="00E267F4" w:rsidTr="00FD269F" w14:paraId="0DE4B5B7" w14:textId="77777777">
        <w:tc>
          <w:tcPr>
            <w:tcW w:w="1557" w:type="dxa"/>
          </w:tcPr>
          <w:p w:rsidRPr="006945C9" w:rsidR="00E267F4" w:rsidP="00FD269F" w:rsidRDefault="00E267F4" w14:paraId="66204FF1" w14:textId="77777777">
            <w:pPr>
              <w:pStyle w:val="OutsourceNormal"/>
              <w:ind w:left="0"/>
              <w:rPr>
                <w:rFonts w:ascii="ITC Avant Garde Gothic" w:hAnsi="ITC Avant Garde Gothic" w:cs="Calibri"/>
              </w:rPr>
            </w:pPr>
          </w:p>
        </w:tc>
        <w:tc>
          <w:tcPr>
            <w:tcW w:w="1608" w:type="dxa"/>
          </w:tcPr>
          <w:p w:rsidRPr="006945C9" w:rsidR="00E267F4" w:rsidP="00FD269F" w:rsidRDefault="00E267F4" w14:paraId="2DBF0D7D" w14:textId="77777777">
            <w:pPr>
              <w:pStyle w:val="OutsourceNormal"/>
              <w:ind w:left="0"/>
              <w:rPr>
                <w:rFonts w:ascii="ITC Avant Garde Gothic" w:hAnsi="ITC Avant Garde Gothic" w:cs="Calibri"/>
              </w:rPr>
            </w:pPr>
          </w:p>
        </w:tc>
        <w:tc>
          <w:tcPr>
            <w:tcW w:w="1730" w:type="dxa"/>
          </w:tcPr>
          <w:p w:rsidRPr="006945C9" w:rsidR="00E267F4" w:rsidP="00FD269F" w:rsidRDefault="00E267F4" w14:paraId="6B62F1B3" w14:textId="77777777">
            <w:pPr>
              <w:pStyle w:val="OutsourceNormal"/>
              <w:ind w:left="0"/>
              <w:rPr>
                <w:rFonts w:ascii="ITC Avant Garde Gothic" w:hAnsi="ITC Avant Garde Gothic" w:cs="Calibri"/>
              </w:rPr>
            </w:pPr>
          </w:p>
        </w:tc>
        <w:tc>
          <w:tcPr>
            <w:tcW w:w="1629" w:type="dxa"/>
          </w:tcPr>
          <w:p w:rsidRPr="006945C9" w:rsidR="00E267F4" w:rsidP="00FD269F" w:rsidRDefault="00E267F4" w14:paraId="02F2C34E" w14:textId="77777777">
            <w:pPr>
              <w:pStyle w:val="OutsourceNormal"/>
              <w:ind w:left="0"/>
              <w:rPr>
                <w:rFonts w:ascii="ITC Avant Garde Gothic" w:hAnsi="ITC Avant Garde Gothic" w:cs="Calibri"/>
              </w:rPr>
            </w:pPr>
          </w:p>
        </w:tc>
      </w:tr>
      <w:tr w:rsidRPr="006945C9" w:rsidR="00E267F4" w:rsidTr="00FD269F" w14:paraId="680A4E5D" w14:textId="77777777">
        <w:tc>
          <w:tcPr>
            <w:tcW w:w="1557" w:type="dxa"/>
          </w:tcPr>
          <w:p w:rsidRPr="006945C9" w:rsidR="00E267F4" w:rsidP="00FD269F" w:rsidRDefault="00E267F4" w14:paraId="19219836" w14:textId="77777777">
            <w:pPr>
              <w:pStyle w:val="OutsourceNormal"/>
              <w:ind w:left="0"/>
              <w:rPr>
                <w:rFonts w:ascii="ITC Avant Garde Gothic" w:hAnsi="ITC Avant Garde Gothic" w:cs="Calibri"/>
              </w:rPr>
            </w:pPr>
          </w:p>
        </w:tc>
        <w:tc>
          <w:tcPr>
            <w:tcW w:w="1608" w:type="dxa"/>
          </w:tcPr>
          <w:p w:rsidRPr="006945C9" w:rsidR="00E267F4" w:rsidP="00FD269F" w:rsidRDefault="00E267F4" w14:paraId="296FEF7D" w14:textId="77777777">
            <w:pPr>
              <w:pStyle w:val="OutsourceNormal"/>
              <w:ind w:left="0"/>
              <w:rPr>
                <w:rFonts w:ascii="ITC Avant Garde Gothic" w:hAnsi="ITC Avant Garde Gothic" w:cs="Calibri"/>
              </w:rPr>
            </w:pPr>
          </w:p>
        </w:tc>
        <w:tc>
          <w:tcPr>
            <w:tcW w:w="1730" w:type="dxa"/>
          </w:tcPr>
          <w:p w:rsidRPr="006945C9" w:rsidR="00E267F4" w:rsidP="00FD269F" w:rsidRDefault="00E267F4" w14:paraId="7194DBDC" w14:textId="77777777">
            <w:pPr>
              <w:pStyle w:val="OutsourceNormal"/>
              <w:ind w:left="0"/>
              <w:rPr>
                <w:rFonts w:ascii="ITC Avant Garde Gothic" w:hAnsi="ITC Avant Garde Gothic" w:cs="Calibri"/>
              </w:rPr>
            </w:pPr>
          </w:p>
        </w:tc>
        <w:tc>
          <w:tcPr>
            <w:tcW w:w="1629" w:type="dxa"/>
          </w:tcPr>
          <w:p w:rsidRPr="006945C9" w:rsidR="00E267F4" w:rsidP="00FD269F" w:rsidRDefault="00E267F4" w14:paraId="769D0D3C" w14:textId="77777777">
            <w:pPr>
              <w:pStyle w:val="OutsourceNormal"/>
              <w:ind w:left="0"/>
              <w:rPr>
                <w:rFonts w:ascii="ITC Avant Garde Gothic" w:hAnsi="ITC Avant Garde Gothic" w:cs="Calibri"/>
              </w:rPr>
            </w:pPr>
          </w:p>
        </w:tc>
      </w:tr>
    </w:tbl>
    <w:p w:rsidRPr="006945C9" w:rsidR="00E267F4" w:rsidP="00E267F4" w:rsidRDefault="00952373" w14:paraId="54CD245A" w14:textId="43AA8474">
      <w:pPr>
        <w:pStyle w:val="OutsourceNormal"/>
        <w:ind w:left="0"/>
        <w:rPr>
          <w:rFonts w:ascii="ITC Avant Garde Gothic" w:hAnsi="ITC Avant Garde Gothic" w:cs="Calibri"/>
        </w:rPr>
      </w:pPr>
    </w:p>
    <w:sectPr w:rsidRPr="006945C9" w:rsidR="00E267F4" w:rsidSect="00464CAC">
      <w:headerReference w:type="default" r:id="rId15"/>
      <w:footerReference w:type="even" r:id="rId16"/>
      <w:footerReference w:type="default" r:id="rId17"/>
      <w:headerReference w:type="first" r:id="rId18"/>
      <w:footerReference w:type="first" r:id="rId19"/>
      <w:pgSz w:w="11906" w:h="16838" w:orient="portrait"/>
      <w:pgMar w:top="1418" w:right="1418" w:bottom="2835" w:left="1418" w:header="709" w:footer="709" w:gutter="0"/>
      <w:pgBorders w:offsetFrom="page">
        <w:top w:val="double" w:color="auto" w:sz="4" w:space="24"/>
        <w:left w:val="double" w:color="auto" w:sz="4" w:space="24"/>
        <w:bottom w:val="double" w:color="auto" w:sz="4" w:space="24"/>
        <w:right w:val="doub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03FB" w:rsidRDefault="009E03FB" w14:paraId="240BD655" w14:textId="77777777">
      <w:r>
        <w:separator/>
      </w:r>
    </w:p>
  </w:endnote>
  <w:endnote w:type="continuationSeparator" w:id="0">
    <w:p w:rsidR="009E03FB" w:rsidRDefault="009E03FB" w14:paraId="700D1609" w14:textId="77777777">
      <w:r>
        <w:continuationSeparator/>
      </w:r>
    </w:p>
  </w:endnote>
  <w:endnote w:type="continuationNotice" w:id="1">
    <w:p w:rsidR="009E03FB" w:rsidRDefault="009E03FB" w14:paraId="1CF01BA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Gothic">
    <w:altName w:val="Calibri"/>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A7E" w:rsidRDefault="00FF57CB" w14:paraId="5392812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0A7E" w:rsidRDefault="00FC0A7E" w14:paraId="7196D064"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A7E" w:rsidRDefault="00FF57CB" w14:paraId="4D08C178" w14:textId="19193272">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32A14">
      <w:rPr>
        <w:rStyle w:val="PageNumber"/>
        <w:noProof/>
      </w:rPr>
      <w:t>2</w:t>
    </w:r>
    <w:r>
      <w:rPr>
        <w:rStyle w:val="PageNumber"/>
      </w:rPr>
      <w:fldChar w:fldCharType="end"/>
    </w:r>
  </w:p>
  <w:p w:rsidR="00FC0A7E" w:rsidP="00464CAC" w:rsidRDefault="00FF57CB" w14:paraId="44249B6B" w14:textId="73C93EBF">
    <w:pPr>
      <w:ind w:left="0"/>
    </w:pPr>
    <w:r w:rsidRPr="005E6F04">
      <w:rPr>
        <w:rFonts w:ascii="Calibri" w:hAnsi="Calibri" w:cs="Calibri"/>
        <w:sz w:val="20"/>
        <w:szCs w:val="20"/>
      </w:rPr>
      <w:t xml:space="preserve">© The </w:t>
    </w:r>
    <w:r w:rsidR="0078551D">
      <w:rPr>
        <w:rFonts w:ascii="Calibri" w:hAnsi="Calibri" w:cs="Calibri"/>
        <w:sz w:val="20"/>
        <w:szCs w:val="20"/>
      </w:rPr>
      <w:t>Legal Quality Standard of Ireland</w:t>
    </w:r>
    <w:r w:rsidR="00F91464">
      <w:rPr>
        <w:rFonts w:ascii="Calibri" w:hAnsi="Calibri" w:cs="Calibri"/>
        <w:sz w:val="20"/>
        <w:szCs w:val="20"/>
      </w:rPr>
      <w:t xml:space="preserve"> 202</w:t>
    </w:r>
    <w:r w:rsidR="00A3052E">
      <w:rPr>
        <w:rFonts w:ascii="Calibri" w:hAnsi="Calibri" w:cs="Calibri"/>
        <w:sz w:val="20"/>
        <w:szCs w:val="20"/>
      </w:rPr>
      <w:t>6</w:t>
    </w:r>
    <w:r w:rsidR="00F91464">
      <w:rPr>
        <w:rFonts w:ascii="Calibri" w:hAnsi="Calibri" w:cs="Calibri"/>
        <w:sz w:val="20"/>
        <w:szCs w:val="20"/>
      </w:rPr>
      <w:t xml:space="preserve"> </w:t>
    </w:r>
    <w:r w:rsidRPr="20E8ED80" w:rsidR="20E8ED80">
      <w:rPr>
        <w:rFonts w:ascii="Calibri" w:hAnsi="Calibri" w:cs="Calibri"/>
        <w:sz w:val="20"/>
        <w:szCs w:val="20"/>
      </w:rPr>
      <w:t>v</w:t>
    </w:r>
    <w:r w:rsidR="00A3052E">
      <w:rPr>
        <w:rFonts w:ascii="Calibri" w:hAnsi="Calibri" w:cs="Calibri"/>
        <w:sz w:val="20"/>
        <w:szCs w:val="20"/>
      </w:rPr>
      <w:t>4</w:t>
    </w:r>
    <w:r w:rsidRPr="20E8ED80" w:rsidR="20E8ED80">
      <w:rPr>
        <w:rFonts w:ascii="Calibri" w:hAnsi="Calibri" w:cs="Calibri"/>
        <w:sz w:val="20"/>
        <w:szCs w:val="20"/>
      </w:rPr>
      <w:t>.0</w:t>
    </w:r>
  </w:p>
  <w:p w:rsidRPr="008A358C" w:rsidR="00FC0A7E" w:rsidRDefault="00FC0A7E" w14:paraId="30D7AA69" w14:textId="77777777">
    <w:pPr>
      <w:pStyle w:val="OutsourceFooter"/>
      <w:ind w:right="36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91464" w:rsidP="00F91464" w:rsidRDefault="00F91464" w14:paraId="11BD6F52" w14:textId="3998690D">
    <w:pPr>
      <w:ind w:left="0"/>
    </w:pPr>
    <w:r w:rsidRPr="005E6F04">
      <w:rPr>
        <w:rFonts w:ascii="Calibri" w:hAnsi="Calibri" w:cs="Calibri"/>
        <w:sz w:val="20"/>
        <w:szCs w:val="20"/>
      </w:rPr>
      <w:t>© The</w:t>
    </w:r>
    <w:r w:rsidR="0078551D">
      <w:rPr>
        <w:rFonts w:ascii="Calibri" w:hAnsi="Calibri" w:cs="Calibri"/>
        <w:sz w:val="20"/>
        <w:szCs w:val="20"/>
      </w:rPr>
      <w:t xml:space="preserve"> Legal Quality Standard of Ireland</w:t>
    </w:r>
    <w:r>
      <w:rPr>
        <w:rFonts w:ascii="Calibri" w:hAnsi="Calibri" w:cs="Calibri"/>
        <w:sz w:val="20"/>
        <w:szCs w:val="20"/>
      </w:rPr>
      <w:t xml:space="preserve"> 202</w:t>
    </w:r>
    <w:r w:rsidR="00A3052E">
      <w:rPr>
        <w:rFonts w:ascii="Calibri" w:hAnsi="Calibri" w:cs="Calibri"/>
        <w:sz w:val="20"/>
        <w:szCs w:val="20"/>
      </w:rPr>
      <w:t>6</w:t>
    </w:r>
    <w:r w:rsidRPr="20E8ED80" w:rsidR="20E8ED80">
      <w:rPr>
        <w:rFonts w:ascii="Calibri" w:hAnsi="Calibri" w:cs="Calibri"/>
        <w:sz w:val="20"/>
        <w:szCs w:val="20"/>
      </w:rPr>
      <w:t xml:space="preserve"> v</w:t>
    </w:r>
    <w:r w:rsidR="00A3052E">
      <w:rPr>
        <w:rFonts w:ascii="Calibri" w:hAnsi="Calibri" w:cs="Calibri"/>
        <w:sz w:val="20"/>
        <w:szCs w:val="20"/>
      </w:rPr>
      <w:t>4</w:t>
    </w:r>
    <w:r w:rsidRPr="20E8ED80" w:rsidR="20E8ED80">
      <w:rPr>
        <w:rFonts w:ascii="Calibri" w:hAnsi="Calibri" w:cs="Calibri"/>
        <w:sz w:val="20"/>
        <w:szCs w:val="20"/>
      </w:rPr>
      <w:t>.0</w:t>
    </w:r>
  </w:p>
  <w:p w:rsidR="00FC0A7E" w:rsidP="00F91464" w:rsidRDefault="00FC0A7E" w14:paraId="48A21919" w14:textId="77777777">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03FB" w:rsidRDefault="009E03FB" w14:paraId="7406C675" w14:textId="77777777">
      <w:r>
        <w:separator/>
      </w:r>
    </w:p>
  </w:footnote>
  <w:footnote w:type="continuationSeparator" w:id="0">
    <w:p w:rsidR="009E03FB" w:rsidRDefault="009E03FB" w14:paraId="4C9C215E" w14:textId="77777777">
      <w:r>
        <w:continuationSeparator/>
      </w:r>
    </w:p>
  </w:footnote>
  <w:footnote w:type="continuationNotice" w:id="1">
    <w:p w:rsidR="009E03FB" w:rsidRDefault="009E03FB" w14:paraId="7BBC2AD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C0A7E" w:rsidP="0078551D" w:rsidRDefault="0078551D" w14:paraId="34FF1C98" w14:textId="09A199DF">
    <w:pPr>
      <w:pStyle w:val="Header"/>
      <w:ind w:left="-709"/>
    </w:pPr>
    <w:r w:rsidRPr="00361487">
      <w:rPr>
        <w:noProof/>
        <w:lang w:val="en-IE" w:eastAsia="en-IE"/>
      </w:rPr>
      <w:drawing>
        <wp:inline distT="0" distB="0" distL="0" distR="0" wp14:anchorId="45926D24" wp14:editId="0466D946">
          <wp:extent cx="476250" cy="752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p w:rsidR="00FC0A7E" w:rsidRDefault="00FC0A7E" w14:paraId="6D072C0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0E8ED80" w:rsidTr="20E8ED80" w14:paraId="42B9B2F2" w14:textId="77777777">
      <w:tc>
        <w:tcPr>
          <w:tcW w:w="3020" w:type="dxa"/>
        </w:tcPr>
        <w:p w:rsidR="20E8ED80" w:rsidP="0078551D" w:rsidRDefault="20E8ED80" w14:paraId="71D2F8F3" w14:textId="6B0F4BB0">
          <w:pPr>
            <w:pStyle w:val="Header"/>
            <w:ind w:left="-389"/>
          </w:pPr>
        </w:p>
      </w:tc>
      <w:tc>
        <w:tcPr>
          <w:tcW w:w="3020" w:type="dxa"/>
        </w:tcPr>
        <w:p w:rsidR="20E8ED80" w:rsidP="20E8ED80" w:rsidRDefault="20E8ED80" w14:paraId="7C36DE6D" w14:textId="2E4602E7">
          <w:pPr>
            <w:pStyle w:val="Header"/>
            <w:jc w:val="center"/>
          </w:pPr>
        </w:p>
      </w:tc>
      <w:tc>
        <w:tcPr>
          <w:tcW w:w="3020" w:type="dxa"/>
        </w:tcPr>
        <w:p w:rsidR="20E8ED80" w:rsidP="20E8ED80" w:rsidRDefault="20E8ED80" w14:paraId="6E3F0A43" w14:textId="3C1C9567">
          <w:pPr>
            <w:pStyle w:val="Header"/>
            <w:ind w:right="-115"/>
            <w:jc w:val="right"/>
          </w:pPr>
        </w:p>
      </w:tc>
    </w:tr>
  </w:tbl>
  <w:p w:rsidR="00093567" w:rsidP="0078551D" w:rsidRDefault="0078551D" w14:paraId="4BCD85F8" w14:textId="10E40C54">
    <w:pPr>
      <w:pStyle w:val="Header"/>
      <w:ind w:left="-709"/>
    </w:pPr>
    <w:r w:rsidRPr="00361487">
      <w:rPr>
        <w:noProof/>
        <w:lang w:val="en-IE" w:eastAsia="en-IE"/>
      </w:rPr>
      <w:drawing>
        <wp:inline distT="0" distB="0" distL="0" distR="0" wp14:anchorId="1A39D80B" wp14:editId="3B463ECD">
          <wp:extent cx="4762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76EB04"/>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11937A2"/>
    <w:multiLevelType w:val="hybridMultilevel"/>
    <w:tmpl w:val="EEB2DE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2668F"/>
    <w:multiLevelType w:val="hybridMultilevel"/>
    <w:tmpl w:val="C25E3ACE"/>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00306C5"/>
    <w:multiLevelType w:val="hybridMultilevel"/>
    <w:tmpl w:val="2F66B886"/>
    <w:lvl w:ilvl="0" w:tplc="1809000F">
      <w:start w:val="7"/>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1EC4AA2"/>
    <w:multiLevelType w:val="hybridMultilevel"/>
    <w:tmpl w:val="C5C0E0E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84F3CD4"/>
    <w:multiLevelType w:val="hybridMultilevel"/>
    <w:tmpl w:val="BC7219B6"/>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A1425CB"/>
    <w:multiLevelType w:val="multilevel"/>
    <w:tmpl w:val="F29274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7957F9"/>
    <w:multiLevelType w:val="multilevel"/>
    <w:tmpl w:val="859E874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304DDC"/>
    <w:multiLevelType w:val="hybridMultilevel"/>
    <w:tmpl w:val="73A273F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EC06B45"/>
    <w:multiLevelType w:val="hybridMultilevel"/>
    <w:tmpl w:val="1898FCE4"/>
    <w:lvl w:ilvl="0" w:tplc="04090001">
      <w:start w:val="1"/>
      <w:numFmt w:val="bullet"/>
      <w:lvlText w:val=""/>
      <w:lvlJc w:val="left"/>
      <w:pPr>
        <w:tabs>
          <w:tab w:val="num" w:pos="1080"/>
        </w:tabs>
        <w:ind w:left="1080" w:hanging="360"/>
      </w:pPr>
      <w:rPr>
        <w:rFonts w:hint="default" w:ascii="Symbol" w:hAnsi="Symbol"/>
      </w:rPr>
    </w:lvl>
    <w:lvl w:ilvl="1" w:tplc="04090003" w:tentative="1">
      <w:start w:val="1"/>
      <w:numFmt w:val="bullet"/>
      <w:lvlText w:val="o"/>
      <w:lvlJc w:val="left"/>
      <w:pPr>
        <w:tabs>
          <w:tab w:val="num" w:pos="1800"/>
        </w:tabs>
        <w:ind w:left="1800" w:hanging="360"/>
      </w:pPr>
      <w:rPr>
        <w:rFonts w:hint="default" w:ascii="Courier New" w:hAnsi="Courier New"/>
      </w:rPr>
    </w:lvl>
    <w:lvl w:ilvl="2" w:tplc="04090005">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10" w15:restartNumberingAfterBreak="0">
    <w:nsid w:val="21EA58AB"/>
    <w:multiLevelType w:val="hybridMultilevel"/>
    <w:tmpl w:val="D4EC23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1" w15:restartNumberingAfterBreak="0">
    <w:nsid w:val="262772CC"/>
    <w:multiLevelType w:val="hybridMultilevel"/>
    <w:tmpl w:val="B816B4B4"/>
    <w:lvl w:ilvl="0" w:tplc="04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27E53565"/>
    <w:multiLevelType w:val="multilevel"/>
    <w:tmpl w:val="1D3845AE"/>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923B15"/>
    <w:multiLevelType w:val="hybridMultilevel"/>
    <w:tmpl w:val="1632BE2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9827121"/>
    <w:multiLevelType w:val="hybridMultilevel"/>
    <w:tmpl w:val="B68CCE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DFB06E3"/>
    <w:multiLevelType w:val="hybridMultilevel"/>
    <w:tmpl w:val="09869904"/>
    <w:lvl w:ilvl="0" w:tplc="A4D86530">
      <w:start w:val="1"/>
      <w:numFmt w:val="lowerLetter"/>
      <w:lvlText w:val="(%1)"/>
      <w:lvlJc w:val="left"/>
      <w:pPr>
        <w:tabs>
          <w:tab w:val="num" w:pos="1778"/>
        </w:tabs>
        <w:ind w:left="1778" w:hanging="360"/>
      </w:pPr>
      <w:rPr>
        <w:rFonts w:ascii="ITC Avant Garde Gothic" w:hAnsi="ITC Avant Garde Gothic" w:eastAsia="Times New Roman" w:cs="Calibri"/>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6" w15:restartNumberingAfterBreak="0">
    <w:nsid w:val="3FDF0B1C"/>
    <w:multiLevelType w:val="hybridMultilevel"/>
    <w:tmpl w:val="BCA45102"/>
    <w:lvl w:ilvl="0" w:tplc="45820D48">
      <w:start w:val="1"/>
      <w:numFmt w:val="bullet"/>
      <w:lvlText w:val=""/>
      <w:lvlJc w:val="left"/>
      <w:pPr>
        <w:ind w:left="720" w:hanging="360"/>
      </w:pPr>
      <w:rPr>
        <w:rFonts w:hint="default" w:ascii="Symbol" w:hAnsi="Symbol"/>
      </w:rPr>
    </w:lvl>
    <w:lvl w:ilvl="1" w:tplc="BDF04DD8">
      <w:start w:val="1"/>
      <w:numFmt w:val="bullet"/>
      <w:lvlText w:val="o"/>
      <w:lvlJc w:val="left"/>
      <w:pPr>
        <w:ind w:left="1440" w:hanging="360"/>
      </w:pPr>
      <w:rPr>
        <w:rFonts w:hint="default" w:ascii="Courier New" w:hAnsi="Courier New"/>
      </w:rPr>
    </w:lvl>
    <w:lvl w:ilvl="2" w:tplc="D4B23BA6">
      <w:start w:val="1"/>
      <w:numFmt w:val="bullet"/>
      <w:lvlText w:val=""/>
      <w:lvlJc w:val="left"/>
      <w:pPr>
        <w:ind w:left="2160" w:hanging="360"/>
      </w:pPr>
      <w:rPr>
        <w:rFonts w:hint="default" w:ascii="Wingdings" w:hAnsi="Wingdings"/>
      </w:rPr>
    </w:lvl>
    <w:lvl w:ilvl="3" w:tplc="C7EAD944">
      <w:start w:val="1"/>
      <w:numFmt w:val="bullet"/>
      <w:lvlText w:val=""/>
      <w:lvlJc w:val="left"/>
      <w:pPr>
        <w:ind w:left="2880" w:hanging="360"/>
      </w:pPr>
      <w:rPr>
        <w:rFonts w:hint="default" w:ascii="Symbol" w:hAnsi="Symbol"/>
      </w:rPr>
    </w:lvl>
    <w:lvl w:ilvl="4" w:tplc="87AC576E">
      <w:start w:val="1"/>
      <w:numFmt w:val="bullet"/>
      <w:lvlText w:val="o"/>
      <w:lvlJc w:val="left"/>
      <w:pPr>
        <w:ind w:left="3600" w:hanging="360"/>
      </w:pPr>
      <w:rPr>
        <w:rFonts w:hint="default" w:ascii="Courier New" w:hAnsi="Courier New"/>
      </w:rPr>
    </w:lvl>
    <w:lvl w:ilvl="5" w:tplc="8A9263E0">
      <w:start w:val="1"/>
      <w:numFmt w:val="bullet"/>
      <w:lvlText w:val=""/>
      <w:lvlJc w:val="left"/>
      <w:pPr>
        <w:ind w:left="4320" w:hanging="360"/>
      </w:pPr>
      <w:rPr>
        <w:rFonts w:hint="default" w:ascii="Wingdings" w:hAnsi="Wingdings"/>
      </w:rPr>
    </w:lvl>
    <w:lvl w:ilvl="6" w:tplc="E60272F4">
      <w:start w:val="1"/>
      <w:numFmt w:val="bullet"/>
      <w:lvlText w:val=""/>
      <w:lvlJc w:val="left"/>
      <w:pPr>
        <w:ind w:left="5040" w:hanging="360"/>
      </w:pPr>
      <w:rPr>
        <w:rFonts w:hint="default" w:ascii="Symbol" w:hAnsi="Symbol"/>
      </w:rPr>
    </w:lvl>
    <w:lvl w:ilvl="7" w:tplc="902EDB32">
      <w:start w:val="1"/>
      <w:numFmt w:val="bullet"/>
      <w:lvlText w:val="o"/>
      <w:lvlJc w:val="left"/>
      <w:pPr>
        <w:ind w:left="5760" w:hanging="360"/>
      </w:pPr>
      <w:rPr>
        <w:rFonts w:hint="default" w:ascii="Courier New" w:hAnsi="Courier New"/>
      </w:rPr>
    </w:lvl>
    <w:lvl w:ilvl="8" w:tplc="A8FA288A">
      <w:start w:val="1"/>
      <w:numFmt w:val="bullet"/>
      <w:lvlText w:val=""/>
      <w:lvlJc w:val="left"/>
      <w:pPr>
        <w:ind w:left="6480" w:hanging="360"/>
      </w:pPr>
      <w:rPr>
        <w:rFonts w:hint="default" w:ascii="Wingdings" w:hAnsi="Wingdings"/>
      </w:rPr>
    </w:lvl>
  </w:abstractNum>
  <w:abstractNum w:abstractNumId="17" w15:restartNumberingAfterBreak="0">
    <w:nsid w:val="4A4F092C"/>
    <w:multiLevelType w:val="hybridMultilevel"/>
    <w:tmpl w:val="037AB90A"/>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AAF6A6D"/>
    <w:multiLevelType w:val="hybridMultilevel"/>
    <w:tmpl w:val="697640E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54840260"/>
    <w:multiLevelType w:val="hybridMultilevel"/>
    <w:tmpl w:val="8AB49B1A"/>
    <w:lvl w:ilvl="0" w:tplc="04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0" w15:restartNumberingAfterBreak="0">
    <w:nsid w:val="61537C5D"/>
    <w:multiLevelType w:val="hybridMultilevel"/>
    <w:tmpl w:val="4B067F66"/>
    <w:lvl w:ilvl="0" w:tplc="CEB0AC12">
      <w:start w:val="1"/>
      <w:numFmt w:val="decimal"/>
      <w:lvlText w:val="(%1)"/>
      <w:lvlJc w:val="left"/>
      <w:pPr>
        <w:ind w:left="643" w:hanging="360"/>
      </w:pPr>
      <w:rPr>
        <w:rFonts w:hint="default"/>
        <w:color w:val="auto"/>
      </w:rPr>
    </w:lvl>
    <w:lvl w:ilvl="1" w:tplc="18090019" w:tentative="1">
      <w:start w:val="1"/>
      <w:numFmt w:val="lowerLetter"/>
      <w:lvlText w:val="%2."/>
      <w:lvlJc w:val="left"/>
      <w:pPr>
        <w:ind w:left="1221" w:hanging="360"/>
      </w:pPr>
    </w:lvl>
    <w:lvl w:ilvl="2" w:tplc="1809001B" w:tentative="1">
      <w:start w:val="1"/>
      <w:numFmt w:val="lowerRoman"/>
      <w:lvlText w:val="%3."/>
      <w:lvlJc w:val="right"/>
      <w:pPr>
        <w:ind w:left="1941" w:hanging="180"/>
      </w:pPr>
    </w:lvl>
    <w:lvl w:ilvl="3" w:tplc="1809000F" w:tentative="1">
      <w:start w:val="1"/>
      <w:numFmt w:val="decimal"/>
      <w:lvlText w:val="%4."/>
      <w:lvlJc w:val="left"/>
      <w:pPr>
        <w:ind w:left="2661" w:hanging="360"/>
      </w:pPr>
    </w:lvl>
    <w:lvl w:ilvl="4" w:tplc="18090019" w:tentative="1">
      <w:start w:val="1"/>
      <w:numFmt w:val="lowerLetter"/>
      <w:lvlText w:val="%5."/>
      <w:lvlJc w:val="left"/>
      <w:pPr>
        <w:ind w:left="3381" w:hanging="360"/>
      </w:pPr>
    </w:lvl>
    <w:lvl w:ilvl="5" w:tplc="1809001B" w:tentative="1">
      <w:start w:val="1"/>
      <w:numFmt w:val="lowerRoman"/>
      <w:lvlText w:val="%6."/>
      <w:lvlJc w:val="right"/>
      <w:pPr>
        <w:ind w:left="4101" w:hanging="180"/>
      </w:pPr>
    </w:lvl>
    <w:lvl w:ilvl="6" w:tplc="1809000F" w:tentative="1">
      <w:start w:val="1"/>
      <w:numFmt w:val="decimal"/>
      <w:lvlText w:val="%7."/>
      <w:lvlJc w:val="left"/>
      <w:pPr>
        <w:ind w:left="4821" w:hanging="360"/>
      </w:pPr>
    </w:lvl>
    <w:lvl w:ilvl="7" w:tplc="18090019" w:tentative="1">
      <w:start w:val="1"/>
      <w:numFmt w:val="lowerLetter"/>
      <w:lvlText w:val="%8."/>
      <w:lvlJc w:val="left"/>
      <w:pPr>
        <w:ind w:left="5541" w:hanging="360"/>
      </w:pPr>
    </w:lvl>
    <w:lvl w:ilvl="8" w:tplc="1809001B" w:tentative="1">
      <w:start w:val="1"/>
      <w:numFmt w:val="lowerRoman"/>
      <w:lvlText w:val="%9."/>
      <w:lvlJc w:val="right"/>
      <w:pPr>
        <w:ind w:left="6261" w:hanging="180"/>
      </w:pPr>
    </w:lvl>
  </w:abstractNum>
  <w:abstractNum w:abstractNumId="21" w15:restartNumberingAfterBreak="0">
    <w:nsid w:val="64F85455"/>
    <w:multiLevelType w:val="hybridMultilevel"/>
    <w:tmpl w:val="223CDF82"/>
    <w:lvl w:ilvl="0" w:tplc="04090001">
      <w:start w:val="1"/>
      <w:numFmt w:val="bullet"/>
      <w:lvlText w:val=""/>
      <w:lvlJc w:val="left"/>
      <w:pPr>
        <w:tabs>
          <w:tab w:val="num" w:pos="720"/>
        </w:tabs>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2" w15:restartNumberingAfterBreak="0">
    <w:nsid w:val="6A2E3803"/>
    <w:multiLevelType w:val="multilevel"/>
    <w:tmpl w:val="25BA98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E92F55"/>
    <w:multiLevelType w:val="hybridMultilevel"/>
    <w:tmpl w:val="217606D2"/>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24" w15:restartNumberingAfterBreak="0">
    <w:nsid w:val="738D3170"/>
    <w:multiLevelType w:val="hybridMultilevel"/>
    <w:tmpl w:val="2962E986"/>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81227F0"/>
    <w:multiLevelType w:val="hybridMultilevel"/>
    <w:tmpl w:val="95AEC7F4"/>
    <w:lvl w:ilvl="0" w:tplc="04090001">
      <w:start w:val="1"/>
      <w:numFmt w:val="bullet"/>
      <w:lvlText w:val=""/>
      <w:lvlJc w:val="left"/>
      <w:pPr>
        <w:tabs>
          <w:tab w:val="num" w:pos="1116"/>
        </w:tabs>
        <w:ind w:left="1116" w:hanging="360"/>
      </w:pPr>
      <w:rPr>
        <w:rFonts w:hint="default" w:ascii="Symbol" w:hAnsi="Symbol"/>
      </w:rPr>
    </w:lvl>
    <w:lvl w:ilvl="1" w:tplc="18090003" w:tentative="1">
      <w:start w:val="1"/>
      <w:numFmt w:val="bullet"/>
      <w:lvlText w:val="o"/>
      <w:lvlJc w:val="left"/>
      <w:pPr>
        <w:ind w:left="1836" w:hanging="360"/>
      </w:pPr>
      <w:rPr>
        <w:rFonts w:hint="default" w:ascii="Courier New" w:hAnsi="Courier New" w:cs="Courier New"/>
      </w:rPr>
    </w:lvl>
    <w:lvl w:ilvl="2" w:tplc="18090005" w:tentative="1">
      <w:start w:val="1"/>
      <w:numFmt w:val="bullet"/>
      <w:lvlText w:val=""/>
      <w:lvlJc w:val="left"/>
      <w:pPr>
        <w:ind w:left="2556" w:hanging="360"/>
      </w:pPr>
      <w:rPr>
        <w:rFonts w:hint="default" w:ascii="Wingdings" w:hAnsi="Wingdings"/>
      </w:rPr>
    </w:lvl>
    <w:lvl w:ilvl="3" w:tplc="18090001" w:tentative="1">
      <w:start w:val="1"/>
      <w:numFmt w:val="bullet"/>
      <w:lvlText w:val=""/>
      <w:lvlJc w:val="left"/>
      <w:pPr>
        <w:ind w:left="3276" w:hanging="360"/>
      </w:pPr>
      <w:rPr>
        <w:rFonts w:hint="default" w:ascii="Symbol" w:hAnsi="Symbol"/>
      </w:rPr>
    </w:lvl>
    <w:lvl w:ilvl="4" w:tplc="18090003" w:tentative="1">
      <w:start w:val="1"/>
      <w:numFmt w:val="bullet"/>
      <w:lvlText w:val="o"/>
      <w:lvlJc w:val="left"/>
      <w:pPr>
        <w:ind w:left="3996" w:hanging="360"/>
      </w:pPr>
      <w:rPr>
        <w:rFonts w:hint="default" w:ascii="Courier New" w:hAnsi="Courier New" w:cs="Courier New"/>
      </w:rPr>
    </w:lvl>
    <w:lvl w:ilvl="5" w:tplc="18090005" w:tentative="1">
      <w:start w:val="1"/>
      <w:numFmt w:val="bullet"/>
      <w:lvlText w:val=""/>
      <w:lvlJc w:val="left"/>
      <w:pPr>
        <w:ind w:left="4716" w:hanging="360"/>
      </w:pPr>
      <w:rPr>
        <w:rFonts w:hint="default" w:ascii="Wingdings" w:hAnsi="Wingdings"/>
      </w:rPr>
    </w:lvl>
    <w:lvl w:ilvl="6" w:tplc="18090001" w:tentative="1">
      <w:start w:val="1"/>
      <w:numFmt w:val="bullet"/>
      <w:lvlText w:val=""/>
      <w:lvlJc w:val="left"/>
      <w:pPr>
        <w:ind w:left="5436" w:hanging="360"/>
      </w:pPr>
      <w:rPr>
        <w:rFonts w:hint="default" w:ascii="Symbol" w:hAnsi="Symbol"/>
      </w:rPr>
    </w:lvl>
    <w:lvl w:ilvl="7" w:tplc="18090003" w:tentative="1">
      <w:start w:val="1"/>
      <w:numFmt w:val="bullet"/>
      <w:lvlText w:val="o"/>
      <w:lvlJc w:val="left"/>
      <w:pPr>
        <w:ind w:left="6156" w:hanging="360"/>
      </w:pPr>
      <w:rPr>
        <w:rFonts w:hint="default" w:ascii="Courier New" w:hAnsi="Courier New" w:cs="Courier New"/>
      </w:rPr>
    </w:lvl>
    <w:lvl w:ilvl="8" w:tplc="18090005" w:tentative="1">
      <w:start w:val="1"/>
      <w:numFmt w:val="bullet"/>
      <w:lvlText w:val=""/>
      <w:lvlJc w:val="left"/>
      <w:pPr>
        <w:ind w:left="6876" w:hanging="360"/>
      </w:pPr>
      <w:rPr>
        <w:rFonts w:hint="default" w:ascii="Wingdings" w:hAnsi="Wingdings"/>
      </w:rPr>
    </w:lvl>
  </w:abstractNum>
  <w:abstractNum w:abstractNumId="26" w15:restartNumberingAfterBreak="0">
    <w:nsid w:val="7C1B5EFC"/>
    <w:multiLevelType w:val="hybridMultilevel"/>
    <w:tmpl w:val="4E5C95EA"/>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num w:numId="1" w16cid:durableId="2037845029">
    <w:abstractNumId w:val="16"/>
  </w:num>
  <w:num w:numId="2" w16cid:durableId="1482384401">
    <w:abstractNumId w:val="12"/>
  </w:num>
  <w:num w:numId="3" w16cid:durableId="1238631138">
    <w:abstractNumId w:val="0"/>
  </w:num>
  <w:num w:numId="4" w16cid:durableId="462424520">
    <w:abstractNumId w:val="15"/>
  </w:num>
  <w:num w:numId="5" w16cid:durableId="1208373871">
    <w:abstractNumId w:val="18"/>
  </w:num>
  <w:num w:numId="6" w16cid:durableId="1416705022">
    <w:abstractNumId w:val="17"/>
  </w:num>
  <w:num w:numId="7" w16cid:durableId="395514922">
    <w:abstractNumId w:val="8"/>
  </w:num>
  <w:num w:numId="8" w16cid:durableId="980887068">
    <w:abstractNumId w:val="24"/>
  </w:num>
  <w:num w:numId="9" w16cid:durableId="59862658">
    <w:abstractNumId w:val="5"/>
  </w:num>
  <w:num w:numId="10" w16cid:durableId="1070615265">
    <w:abstractNumId w:val="2"/>
  </w:num>
  <w:num w:numId="11" w16cid:durableId="155656178">
    <w:abstractNumId w:val="9"/>
  </w:num>
  <w:num w:numId="12" w16cid:durableId="1055276784">
    <w:abstractNumId w:val="1"/>
  </w:num>
  <w:num w:numId="13" w16cid:durableId="2038892417">
    <w:abstractNumId w:val="26"/>
  </w:num>
  <w:num w:numId="14" w16cid:durableId="1390571353">
    <w:abstractNumId w:val="23"/>
  </w:num>
  <w:num w:numId="15" w16cid:durableId="221913350">
    <w:abstractNumId w:val="22"/>
  </w:num>
  <w:num w:numId="16" w16cid:durableId="249893385">
    <w:abstractNumId w:val="6"/>
  </w:num>
  <w:num w:numId="17" w16cid:durableId="2034113468">
    <w:abstractNumId w:val="7"/>
  </w:num>
  <w:num w:numId="18" w16cid:durableId="1691027935">
    <w:abstractNumId w:val="20"/>
  </w:num>
  <w:num w:numId="19" w16cid:durableId="2102798879">
    <w:abstractNumId w:val="0"/>
  </w:num>
  <w:num w:numId="20" w16cid:durableId="1234588913">
    <w:abstractNumId w:val="0"/>
  </w:num>
  <w:num w:numId="21" w16cid:durableId="699741712">
    <w:abstractNumId w:val="0"/>
  </w:num>
  <w:num w:numId="22" w16cid:durableId="602690078">
    <w:abstractNumId w:val="11"/>
  </w:num>
  <w:num w:numId="23" w16cid:durableId="1715085076">
    <w:abstractNumId w:val="12"/>
    <w:lvlOverride w:ilvl="0">
      <w:startOverride w:val="7"/>
    </w:lvlOverride>
  </w:num>
  <w:num w:numId="24" w16cid:durableId="1889024660">
    <w:abstractNumId w:val="25"/>
  </w:num>
  <w:num w:numId="25" w16cid:durableId="899050126">
    <w:abstractNumId w:val="21"/>
  </w:num>
  <w:num w:numId="26" w16cid:durableId="2055351047">
    <w:abstractNumId w:val="19"/>
  </w:num>
  <w:num w:numId="27" w16cid:durableId="1928877904">
    <w:abstractNumId w:val="4"/>
  </w:num>
  <w:num w:numId="28" w16cid:durableId="828637622">
    <w:abstractNumId w:val="13"/>
  </w:num>
  <w:num w:numId="29" w16cid:durableId="2013336084">
    <w:abstractNumId w:val="3"/>
  </w:num>
  <w:num w:numId="30" w16cid:durableId="1358577929">
    <w:abstractNumId w:val="10"/>
  </w:num>
  <w:num w:numId="31" w16cid:durableId="13935070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7F4"/>
    <w:rsid w:val="00045E9D"/>
    <w:rsid w:val="00093567"/>
    <w:rsid w:val="000C0FF3"/>
    <w:rsid w:val="000F1815"/>
    <w:rsid w:val="000F5E74"/>
    <w:rsid w:val="0017061B"/>
    <w:rsid w:val="001764CD"/>
    <w:rsid w:val="001805CC"/>
    <w:rsid w:val="001E6A1F"/>
    <w:rsid w:val="00204C65"/>
    <w:rsid w:val="00225860"/>
    <w:rsid w:val="00262E87"/>
    <w:rsid w:val="00266936"/>
    <w:rsid w:val="00280C5E"/>
    <w:rsid w:val="00283C31"/>
    <w:rsid w:val="00284278"/>
    <w:rsid w:val="0028494A"/>
    <w:rsid w:val="002E2A81"/>
    <w:rsid w:val="002F6237"/>
    <w:rsid w:val="00347E0C"/>
    <w:rsid w:val="0037153D"/>
    <w:rsid w:val="004734D1"/>
    <w:rsid w:val="00474575"/>
    <w:rsid w:val="00496605"/>
    <w:rsid w:val="005350EA"/>
    <w:rsid w:val="005F0E36"/>
    <w:rsid w:val="00664AE4"/>
    <w:rsid w:val="006A2064"/>
    <w:rsid w:val="0078551D"/>
    <w:rsid w:val="007D45F3"/>
    <w:rsid w:val="0080728E"/>
    <w:rsid w:val="00824509"/>
    <w:rsid w:val="008318EA"/>
    <w:rsid w:val="008337A9"/>
    <w:rsid w:val="008B06E9"/>
    <w:rsid w:val="008C369B"/>
    <w:rsid w:val="008D3298"/>
    <w:rsid w:val="008E7803"/>
    <w:rsid w:val="00902089"/>
    <w:rsid w:val="00940DBB"/>
    <w:rsid w:val="00952373"/>
    <w:rsid w:val="00962E6B"/>
    <w:rsid w:val="00964CB8"/>
    <w:rsid w:val="009C53E3"/>
    <w:rsid w:val="009E03FB"/>
    <w:rsid w:val="00A3052E"/>
    <w:rsid w:val="00A32A14"/>
    <w:rsid w:val="00A3797C"/>
    <w:rsid w:val="00A45966"/>
    <w:rsid w:val="00AA002C"/>
    <w:rsid w:val="00B14585"/>
    <w:rsid w:val="00B344B4"/>
    <w:rsid w:val="00B54466"/>
    <w:rsid w:val="00B718E7"/>
    <w:rsid w:val="00BA6986"/>
    <w:rsid w:val="00C03210"/>
    <w:rsid w:val="00C060D0"/>
    <w:rsid w:val="00C17C46"/>
    <w:rsid w:val="00C658F9"/>
    <w:rsid w:val="00C94C97"/>
    <w:rsid w:val="00CC7FBC"/>
    <w:rsid w:val="00CF235D"/>
    <w:rsid w:val="00D4676E"/>
    <w:rsid w:val="00DA43FA"/>
    <w:rsid w:val="00DA4623"/>
    <w:rsid w:val="00DB6695"/>
    <w:rsid w:val="00E267F4"/>
    <w:rsid w:val="00E625E1"/>
    <w:rsid w:val="00EA35D1"/>
    <w:rsid w:val="00ED3DAE"/>
    <w:rsid w:val="00F059CB"/>
    <w:rsid w:val="00F45A97"/>
    <w:rsid w:val="00F6488B"/>
    <w:rsid w:val="00F65A02"/>
    <w:rsid w:val="00F85B97"/>
    <w:rsid w:val="00F91464"/>
    <w:rsid w:val="00FA2C28"/>
    <w:rsid w:val="00FC0A7E"/>
    <w:rsid w:val="00FE22DB"/>
    <w:rsid w:val="00FE2D20"/>
    <w:rsid w:val="00FF57CB"/>
    <w:rsid w:val="0683418F"/>
    <w:rsid w:val="12BD122A"/>
    <w:rsid w:val="20E8ED80"/>
    <w:rsid w:val="3195E3E1"/>
    <w:rsid w:val="3DC24BB3"/>
    <w:rsid w:val="45BE4303"/>
    <w:rsid w:val="4BC03D2A"/>
    <w:rsid w:val="4BD0942B"/>
    <w:rsid w:val="4C0C2749"/>
    <w:rsid w:val="56D76C59"/>
    <w:rsid w:val="5EF27671"/>
    <w:rsid w:val="6DD01327"/>
    <w:rsid w:val="6E8943B2"/>
    <w:rsid w:val="77EF11DC"/>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01319"/>
  <w15:chartTrackingRefBased/>
  <w15:docId w15:val="{2D629FA4-2A3F-C04C-B214-C0904C916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267F4"/>
    <w:pPr>
      <w:ind w:left="1418"/>
    </w:pPr>
    <w:rPr>
      <w:rFonts w:ascii="Times New Roman" w:hAnsi="Times New Roman" w:eastAsia="Times New Roman" w:cs="Times New Roman"/>
      <w:lang w:val="en-GB"/>
    </w:rPr>
  </w:style>
  <w:style w:type="paragraph" w:styleId="Heading1">
    <w:name w:val="heading 1"/>
    <w:basedOn w:val="Normal"/>
    <w:next w:val="Normal"/>
    <w:link w:val="Heading1Char"/>
    <w:qFormat/>
    <w:rsid w:val="00E267F4"/>
    <w:pPr>
      <w:keepNext/>
      <w:numPr>
        <w:numId w:val="23"/>
      </w:numPr>
      <w:spacing w:before="120" w:after="60"/>
      <w:outlineLvl w:val="0"/>
    </w:pPr>
    <w:rPr>
      <w:b/>
      <w:bCs/>
      <w:kern w:val="32"/>
      <w:sz w:val="32"/>
      <w:szCs w:val="32"/>
      <w:lang w:eastAsia="x-none"/>
    </w:rPr>
  </w:style>
  <w:style w:type="paragraph" w:styleId="Heading2">
    <w:name w:val="heading 2"/>
    <w:basedOn w:val="Normal"/>
    <w:next w:val="Normal"/>
    <w:link w:val="Heading2Char"/>
    <w:qFormat/>
    <w:rsid w:val="00E267F4"/>
    <w:pPr>
      <w:keepNext/>
      <w:numPr>
        <w:ilvl w:val="1"/>
        <w:numId w:val="23"/>
      </w:numPr>
      <w:spacing w:before="60" w:after="60"/>
      <w:outlineLvl w:val="1"/>
    </w:pPr>
    <w:rPr>
      <w:b/>
      <w:bCs/>
      <w:iCs/>
      <w:sz w:val="28"/>
      <w:szCs w:val="28"/>
      <w:lang w:eastAsia="x-none"/>
    </w:rPr>
  </w:style>
  <w:style w:type="paragraph" w:styleId="Heading3">
    <w:name w:val="heading 3"/>
    <w:basedOn w:val="Normal"/>
    <w:next w:val="Normal"/>
    <w:link w:val="Heading3Char"/>
    <w:qFormat/>
    <w:rsid w:val="00E267F4"/>
    <w:pPr>
      <w:keepNext/>
      <w:numPr>
        <w:ilvl w:val="2"/>
        <w:numId w:val="23"/>
      </w:numPr>
      <w:spacing w:before="60" w:after="60"/>
      <w:outlineLvl w:val="2"/>
    </w:pPr>
    <w:rPr>
      <w:b/>
      <w:bCs/>
      <w:szCs w:val="26"/>
      <w:lang w:eastAsia="x-non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267F4"/>
    <w:rPr>
      <w:rFonts w:ascii="Times New Roman" w:hAnsi="Times New Roman" w:eastAsia="Times New Roman" w:cs="Times New Roman"/>
      <w:b/>
      <w:bCs/>
      <w:kern w:val="32"/>
      <w:sz w:val="32"/>
      <w:szCs w:val="32"/>
      <w:lang w:val="en-GB" w:eastAsia="x-none"/>
    </w:rPr>
  </w:style>
  <w:style w:type="character" w:styleId="Heading2Char" w:customStyle="1">
    <w:name w:val="Heading 2 Char"/>
    <w:basedOn w:val="DefaultParagraphFont"/>
    <w:link w:val="Heading2"/>
    <w:rsid w:val="00E267F4"/>
    <w:rPr>
      <w:rFonts w:ascii="Times New Roman" w:hAnsi="Times New Roman" w:eastAsia="Times New Roman" w:cs="Times New Roman"/>
      <w:b/>
      <w:bCs/>
      <w:iCs/>
      <w:sz w:val="28"/>
      <w:szCs w:val="28"/>
      <w:lang w:val="en-GB" w:eastAsia="x-none"/>
    </w:rPr>
  </w:style>
  <w:style w:type="character" w:styleId="Heading3Char" w:customStyle="1">
    <w:name w:val="Heading 3 Char"/>
    <w:basedOn w:val="DefaultParagraphFont"/>
    <w:link w:val="Heading3"/>
    <w:rsid w:val="00E267F4"/>
    <w:rPr>
      <w:rFonts w:ascii="Times New Roman" w:hAnsi="Times New Roman" w:eastAsia="Times New Roman" w:cs="Times New Roman"/>
      <w:b/>
      <w:bCs/>
      <w:szCs w:val="26"/>
      <w:lang w:val="en-GB" w:eastAsia="x-none"/>
    </w:rPr>
  </w:style>
  <w:style w:type="paragraph" w:styleId="Header">
    <w:name w:val="header"/>
    <w:basedOn w:val="Normal"/>
    <w:link w:val="HeaderChar"/>
    <w:semiHidden/>
    <w:rsid w:val="00E267F4"/>
    <w:pPr>
      <w:tabs>
        <w:tab w:val="center" w:pos="4153"/>
        <w:tab w:val="right" w:pos="8306"/>
      </w:tabs>
      <w:ind w:left="0"/>
    </w:pPr>
    <w:rPr>
      <w:lang w:eastAsia="x-none"/>
    </w:rPr>
  </w:style>
  <w:style w:type="character" w:styleId="HeaderChar" w:customStyle="1">
    <w:name w:val="Header Char"/>
    <w:basedOn w:val="DefaultParagraphFont"/>
    <w:link w:val="Header"/>
    <w:semiHidden/>
    <w:rsid w:val="00E267F4"/>
    <w:rPr>
      <w:rFonts w:ascii="Times New Roman" w:hAnsi="Times New Roman" w:eastAsia="Times New Roman" w:cs="Times New Roman"/>
      <w:lang w:val="en-GB" w:eastAsia="x-none"/>
    </w:rPr>
  </w:style>
  <w:style w:type="paragraph" w:styleId="Footer">
    <w:name w:val="footer"/>
    <w:basedOn w:val="Normal"/>
    <w:link w:val="FooterChar"/>
    <w:uiPriority w:val="99"/>
    <w:rsid w:val="00E267F4"/>
    <w:pPr>
      <w:tabs>
        <w:tab w:val="center" w:pos="4153"/>
        <w:tab w:val="right" w:pos="8306"/>
      </w:tabs>
    </w:pPr>
    <w:rPr>
      <w:lang w:eastAsia="x-none"/>
    </w:rPr>
  </w:style>
  <w:style w:type="character" w:styleId="FooterChar" w:customStyle="1">
    <w:name w:val="Footer Char"/>
    <w:basedOn w:val="DefaultParagraphFont"/>
    <w:link w:val="Footer"/>
    <w:uiPriority w:val="99"/>
    <w:rsid w:val="00E267F4"/>
    <w:rPr>
      <w:rFonts w:ascii="Times New Roman" w:hAnsi="Times New Roman" w:eastAsia="Times New Roman" w:cs="Times New Roman"/>
      <w:lang w:val="en-GB" w:eastAsia="x-none"/>
    </w:rPr>
  </w:style>
  <w:style w:type="paragraph" w:styleId="ListBullet">
    <w:name w:val="List Bullet"/>
    <w:basedOn w:val="Normal"/>
    <w:autoRedefine/>
    <w:semiHidden/>
    <w:rsid w:val="00E267F4"/>
    <w:pPr>
      <w:numPr>
        <w:numId w:val="3"/>
      </w:numPr>
      <w:spacing w:before="60"/>
      <w:ind w:left="2058" w:hanging="357"/>
    </w:pPr>
  </w:style>
  <w:style w:type="paragraph" w:styleId="OutsourceHeading1" w:customStyle="1">
    <w:name w:val="~Outsource Heading 1"/>
    <w:basedOn w:val="Heading1"/>
    <w:rsid w:val="00E267F4"/>
    <w:pPr>
      <w:spacing w:after="120"/>
    </w:pPr>
  </w:style>
  <w:style w:type="paragraph" w:styleId="OutsourceHeading2" w:customStyle="1">
    <w:name w:val="~Outsource Heading 2"/>
    <w:basedOn w:val="Heading2"/>
    <w:rsid w:val="00E267F4"/>
    <w:pPr>
      <w:spacing w:before="120" w:after="120"/>
    </w:pPr>
  </w:style>
  <w:style w:type="paragraph" w:styleId="OutsourceNormal" w:customStyle="1">
    <w:name w:val="~Outsource Normal"/>
    <w:basedOn w:val="Normal"/>
    <w:rsid w:val="00E267F4"/>
    <w:pPr>
      <w:spacing w:before="120" w:after="120"/>
    </w:pPr>
  </w:style>
  <w:style w:type="paragraph" w:styleId="OutsourceListBullet" w:customStyle="1">
    <w:name w:val="~Outsource List Bullet"/>
    <w:basedOn w:val="ListBullet"/>
    <w:rsid w:val="00E267F4"/>
    <w:pPr>
      <w:spacing w:before="120" w:after="120"/>
      <w:ind w:left="360" w:hanging="360"/>
    </w:pPr>
  </w:style>
  <w:style w:type="paragraph" w:styleId="OutsourceFooter" w:customStyle="1">
    <w:name w:val="~Outsource Footer"/>
    <w:basedOn w:val="Footer"/>
    <w:rsid w:val="00E267F4"/>
    <w:pPr>
      <w:ind w:left="0"/>
    </w:pPr>
    <w:rPr>
      <w:lang w:val="en-US"/>
    </w:rPr>
  </w:style>
  <w:style w:type="character" w:styleId="Hyperlink">
    <w:name w:val="Hyperlink"/>
    <w:semiHidden/>
    <w:rsid w:val="00E267F4"/>
    <w:rPr>
      <w:color w:val="666633"/>
      <w:u w:val="single"/>
    </w:rPr>
  </w:style>
  <w:style w:type="character" w:styleId="PageNumber">
    <w:name w:val="page number"/>
    <w:semiHidden/>
    <w:rsid w:val="00E267F4"/>
  </w:style>
  <w:style w:type="paragraph" w:styleId="NoSpacing">
    <w:name w:val="No Spacing"/>
    <w:uiPriority w:val="1"/>
    <w:qFormat/>
    <w:rsid w:val="00E267F4"/>
    <w:rPr>
      <w:rFonts w:ascii="Calibri" w:hAnsi="Calibri" w:eastAsia="Calibri" w:cs="Times New Roman"/>
      <w:sz w:val="22"/>
      <w:szCs w:val="22"/>
      <w:lang w:val="en-GB"/>
    </w:rPr>
  </w:style>
  <w:style w:type="paragraph" w:styleId="ListParagraph">
    <w:name w:val="List Paragraph"/>
    <w:basedOn w:val="Normal"/>
    <w:uiPriority w:val="34"/>
    <w:qFormat/>
    <w:pPr>
      <w:ind w:left="720"/>
      <w:contextualSpacing/>
    </w:pPr>
  </w:style>
  <w:style w:type="character" w:styleId="UnresolvedMention1" w:customStyle="1">
    <w:name w:val="Unresolved Mention1"/>
    <w:basedOn w:val="DefaultParagraphFont"/>
    <w:uiPriority w:val="99"/>
    <w:semiHidden/>
    <w:unhideWhenUsed/>
    <w:rsid w:val="00A3797C"/>
    <w:rPr>
      <w:color w:val="605E5C"/>
      <w:shd w:val="clear" w:color="auto" w:fill="E1DFDD"/>
    </w:rPr>
  </w:style>
  <w:style w:type="paragraph" w:styleId="NormalWeb">
    <w:name w:val="Normal (Web)"/>
    <w:basedOn w:val="Normal"/>
    <w:uiPriority w:val="99"/>
    <w:semiHidden/>
    <w:unhideWhenUsed/>
    <w:rsid w:val="00C94C97"/>
    <w:pPr>
      <w:spacing w:before="100" w:beforeAutospacing="1" w:after="100" w:afterAutospacing="1"/>
      <w:ind w:left="0"/>
    </w:pPr>
    <w:rPr>
      <w:lang w:val="en-IE" w:eastAsia="en-IE"/>
    </w:rPr>
  </w:style>
  <w:style w:type="table" w:styleId="TableGrid">
    <w:name w:val="Table Grid"/>
    <w:basedOn w:val="TableNormal"/>
    <w:uiPriority w:val="59"/>
    <w:rsid w:val="00093567"/>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E625E1"/>
    <w:rPr>
      <w:rFonts w:ascii="Times New Roman" w:hAnsi="Times New Roman" w:eastAsia="Times New Roman" w:cs="Times New Roman"/>
      <w:lang w:val="en-GB"/>
    </w:rPr>
  </w:style>
  <w:style w:type="character" w:styleId="FollowedHyperlink">
    <w:name w:val="FollowedHyperlink"/>
    <w:basedOn w:val="DefaultParagraphFont"/>
    <w:uiPriority w:val="99"/>
    <w:semiHidden/>
    <w:unhideWhenUsed/>
    <w:rsid w:val="00A3052E"/>
    <w:rPr>
      <w:color w:val="954F72" w:themeColor="followedHyperlink"/>
      <w:u w:val="single"/>
    </w:rPr>
  </w:style>
  <w:style w:type="character" w:styleId="UnresolvedMention">
    <w:name w:val="Unresolved Mention"/>
    <w:basedOn w:val="DefaultParagraphFont"/>
    <w:uiPriority w:val="99"/>
    <w:semiHidden/>
    <w:unhideWhenUsed/>
    <w:rsid w:val="008B0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2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hsa.ie/eng/topics/covid-19/covid-19_faqs_for_employers_and_employees_in_relation_to_home-working_on_a_temporary_basis/position_yourself_well_12mar20.pdf"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www.hsa.ie/eng/publications_and_forms/publications/information_sheets/fire_extinguisher_-_safety_checks2023/"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hsa.ie"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besmart.ie/fs/doc/Electricity_Fact_Sheet.pdf"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DCB22-FD1E-4241-8249-69F91730752A}">
  <ds:schemaRefs>
    <ds:schemaRef ds:uri="http://schemas.microsoft.com/sharepoint/v3/contenttype/forms"/>
  </ds:schemaRefs>
</ds:datastoreItem>
</file>

<file path=customXml/itemProps2.xml><?xml version="1.0" encoding="utf-8"?>
<ds:datastoreItem xmlns:ds="http://schemas.openxmlformats.org/officeDocument/2006/customXml" ds:itemID="{D3298FD1-EF60-4A87-9233-D0E9376489FF}">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3.xml><?xml version="1.0" encoding="utf-8"?>
<ds:datastoreItem xmlns:ds="http://schemas.openxmlformats.org/officeDocument/2006/customXml" ds:itemID="{57C5F329-58F0-48E6-8F8B-FADE80A04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EE7C3-17AE-453B-B05D-292AFCAF4B0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O'Mahony</dc:creator>
  <cp:keywords/>
  <dc:description/>
  <cp:lastModifiedBy>Kate Ashmore</cp:lastModifiedBy>
  <cp:revision>18</cp:revision>
  <dcterms:created xsi:type="dcterms:W3CDTF">2021-02-24T22:21:00Z</dcterms:created>
  <dcterms:modified xsi:type="dcterms:W3CDTF">2026-03-17T10:02:50Z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